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2CF2F" w14:textId="4BF6E316" w:rsidR="00130293" w:rsidRDefault="00130293">
      <w:pPr>
        <w:spacing w:after="160" w:line="259" w:lineRule="auto"/>
        <w:rPr>
          <w:rFonts w:ascii="Segoe UI" w:eastAsia="Arial Unicode MS" w:hAnsi="Segoe UI" w:cs="Segoe UI"/>
          <w:b/>
          <w:color w:val="auto"/>
          <w:sz w:val="32"/>
          <w:szCs w:val="32"/>
        </w:rPr>
      </w:pPr>
    </w:p>
    <w:p w14:paraId="684DEE32" w14:textId="3A27D428" w:rsidR="00781814" w:rsidRPr="00317B9E" w:rsidRDefault="00781814" w:rsidP="00781814">
      <w:pPr>
        <w:tabs>
          <w:tab w:val="left" w:pos="851"/>
        </w:tabs>
        <w:jc w:val="both"/>
        <w:rPr>
          <w:rFonts w:ascii="Segoe UI" w:eastAsia="Arial Unicode MS" w:hAnsi="Segoe UI" w:cs="Segoe UI"/>
          <w:b/>
          <w:color w:val="auto"/>
          <w:sz w:val="32"/>
          <w:szCs w:val="32"/>
        </w:rPr>
      </w:pPr>
      <w:r>
        <w:rPr>
          <w:rFonts w:ascii="Segoe UI" w:eastAsia="Arial Unicode MS" w:hAnsi="Segoe UI" w:cs="Segoe UI"/>
          <w:b/>
          <w:color w:val="auto"/>
          <w:sz w:val="32"/>
          <w:szCs w:val="32"/>
        </w:rPr>
        <w:t>Technická zpráva</w:t>
      </w:r>
    </w:p>
    <w:p w14:paraId="10B7ED7A" w14:textId="77777777" w:rsidR="00781814" w:rsidRPr="00317B9E" w:rsidRDefault="00781814" w:rsidP="00781814">
      <w:pPr>
        <w:tabs>
          <w:tab w:val="left" w:pos="851"/>
        </w:tabs>
        <w:jc w:val="both"/>
        <w:rPr>
          <w:rFonts w:ascii="Segoe UI" w:eastAsia="Arial Unicode MS" w:hAnsi="Segoe UI" w:cs="Segoe UI"/>
          <w:b/>
          <w:color w:val="auto"/>
          <w:sz w:val="18"/>
          <w:szCs w:val="18"/>
        </w:rPr>
      </w:pPr>
    </w:p>
    <w:p w14:paraId="7B1E17B7" w14:textId="77777777" w:rsidR="00781814" w:rsidRPr="007035A7" w:rsidRDefault="00781814" w:rsidP="00781814">
      <w:pPr>
        <w:pStyle w:val="Nadpisobsahu"/>
        <w:rPr>
          <w:color w:val="auto"/>
          <w:lang w:val="cs-CZ"/>
        </w:rPr>
      </w:pPr>
      <w:r w:rsidRPr="001E03D1">
        <w:rPr>
          <w:color w:val="auto"/>
          <w:lang w:val="cs-CZ"/>
        </w:rPr>
        <w:t>Obsah</w:t>
      </w:r>
    </w:p>
    <w:p w14:paraId="53653C1D" w14:textId="69706D38" w:rsidR="009E49B1" w:rsidRDefault="00781814">
      <w:pPr>
        <w:pStyle w:val="Obsah1"/>
        <w:tabs>
          <w:tab w:val="left" w:pos="480"/>
          <w:tab w:val="right" w:leader="dot" w:pos="10456"/>
        </w:tabs>
        <w:rPr>
          <w:rFonts w:asciiTheme="minorHAnsi" w:eastAsiaTheme="minorEastAsia" w:hAnsiTheme="minorHAnsi" w:cstheme="minorBidi"/>
          <w:noProof/>
          <w:color w:val="auto"/>
          <w:kern w:val="2"/>
          <w:szCs w:val="24"/>
          <w14:ligatures w14:val="standardContextual"/>
        </w:rPr>
      </w:pPr>
      <w:r>
        <w:rPr>
          <w:b/>
          <w:bCs/>
        </w:rPr>
        <w:fldChar w:fldCharType="begin"/>
      </w:r>
      <w:r>
        <w:rPr>
          <w:b/>
          <w:bCs/>
        </w:rPr>
        <w:instrText xml:space="preserve"> TOC \o "1-3" \h \z \u </w:instrText>
      </w:r>
      <w:r>
        <w:rPr>
          <w:b/>
          <w:bCs/>
        </w:rPr>
        <w:fldChar w:fldCharType="separate"/>
      </w:r>
      <w:hyperlink w:anchor="_Toc193896204" w:history="1">
        <w:r w:rsidR="009E49B1" w:rsidRPr="00AE6B09">
          <w:rPr>
            <w:rStyle w:val="Hypertextovodkaz"/>
            <w:rFonts w:eastAsia="Arial Unicode MS"/>
            <w:noProof/>
          </w:rPr>
          <w:t>1.</w:t>
        </w:r>
        <w:r w:rsidR="009E49B1">
          <w:rPr>
            <w:rFonts w:asciiTheme="minorHAnsi" w:eastAsiaTheme="minorEastAsia" w:hAnsiTheme="minorHAnsi" w:cstheme="minorBidi"/>
            <w:noProof/>
            <w:color w:val="auto"/>
            <w:kern w:val="2"/>
            <w:szCs w:val="24"/>
            <w14:ligatures w14:val="standardContextual"/>
          </w:rPr>
          <w:tab/>
        </w:r>
        <w:r w:rsidR="009E49B1" w:rsidRPr="00AE6B09">
          <w:rPr>
            <w:rStyle w:val="Hypertextovodkaz"/>
            <w:rFonts w:eastAsia="Arial Unicode MS"/>
            <w:noProof/>
            <w:lang w:eastAsia="en-US"/>
          </w:rPr>
          <w:t>Úvod</w:t>
        </w:r>
        <w:r w:rsidR="009E49B1">
          <w:rPr>
            <w:noProof/>
            <w:webHidden/>
          </w:rPr>
          <w:tab/>
        </w:r>
        <w:r w:rsidR="009E49B1">
          <w:rPr>
            <w:noProof/>
            <w:webHidden/>
          </w:rPr>
          <w:fldChar w:fldCharType="begin"/>
        </w:r>
        <w:r w:rsidR="009E49B1">
          <w:rPr>
            <w:noProof/>
            <w:webHidden/>
          </w:rPr>
          <w:instrText xml:space="preserve"> PAGEREF _Toc193896204 \h </w:instrText>
        </w:r>
        <w:r w:rsidR="009E49B1">
          <w:rPr>
            <w:noProof/>
            <w:webHidden/>
          </w:rPr>
        </w:r>
        <w:r w:rsidR="009E49B1">
          <w:rPr>
            <w:noProof/>
            <w:webHidden/>
          </w:rPr>
          <w:fldChar w:fldCharType="separate"/>
        </w:r>
        <w:r w:rsidR="00EA5EBA">
          <w:rPr>
            <w:noProof/>
            <w:webHidden/>
          </w:rPr>
          <w:t>2</w:t>
        </w:r>
        <w:r w:rsidR="009E49B1">
          <w:rPr>
            <w:noProof/>
            <w:webHidden/>
          </w:rPr>
          <w:fldChar w:fldCharType="end"/>
        </w:r>
      </w:hyperlink>
    </w:p>
    <w:p w14:paraId="6DBFF7A1" w14:textId="0E0DCC00"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05" w:history="1">
        <w:r w:rsidRPr="00AE6B09">
          <w:rPr>
            <w:rStyle w:val="Hypertextovodkaz"/>
            <w:rFonts w:ascii="Segoe UI" w:eastAsia="Arial Unicode MS" w:hAnsi="Segoe UI" w:cs="Segoe UI"/>
            <w:noProof/>
          </w:rPr>
          <w:t>1.1.</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Výchozí podklady</w:t>
        </w:r>
        <w:r>
          <w:rPr>
            <w:noProof/>
            <w:webHidden/>
          </w:rPr>
          <w:tab/>
        </w:r>
        <w:r>
          <w:rPr>
            <w:noProof/>
            <w:webHidden/>
          </w:rPr>
          <w:fldChar w:fldCharType="begin"/>
        </w:r>
        <w:r>
          <w:rPr>
            <w:noProof/>
            <w:webHidden/>
          </w:rPr>
          <w:instrText xml:space="preserve"> PAGEREF _Toc193896205 \h </w:instrText>
        </w:r>
        <w:r>
          <w:rPr>
            <w:noProof/>
            <w:webHidden/>
          </w:rPr>
        </w:r>
        <w:r>
          <w:rPr>
            <w:noProof/>
            <w:webHidden/>
          </w:rPr>
          <w:fldChar w:fldCharType="separate"/>
        </w:r>
        <w:r w:rsidR="00EA5EBA">
          <w:rPr>
            <w:noProof/>
            <w:webHidden/>
          </w:rPr>
          <w:t>2</w:t>
        </w:r>
        <w:r>
          <w:rPr>
            <w:noProof/>
            <w:webHidden/>
          </w:rPr>
          <w:fldChar w:fldCharType="end"/>
        </w:r>
      </w:hyperlink>
    </w:p>
    <w:p w14:paraId="788BC62F" w14:textId="4020B193"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06" w:history="1">
        <w:r w:rsidRPr="00AE6B09">
          <w:rPr>
            <w:rStyle w:val="Hypertextovodkaz"/>
            <w:rFonts w:ascii="Segoe UI" w:eastAsia="Arial Unicode MS" w:hAnsi="Segoe UI" w:cs="Segoe UI"/>
            <w:noProof/>
          </w:rPr>
          <w:t>1.2.</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Ochrana před úrazem elektrickým proudem, napájení AVT</w:t>
        </w:r>
        <w:r>
          <w:rPr>
            <w:noProof/>
            <w:webHidden/>
          </w:rPr>
          <w:tab/>
        </w:r>
        <w:r>
          <w:rPr>
            <w:noProof/>
            <w:webHidden/>
          </w:rPr>
          <w:fldChar w:fldCharType="begin"/>
        </w:r>
        <w:r>
          <w:rPr>
            <w:noProof/>
            <w:webHidden/>
          </w:rPr>
          <w:instrText xml:space="preserve"> PAGEREF _Toc193896206 \h </w:instrText>
        </w:r>
        <w:r>
          <w:rPr>
            <w:noProof/>
            <w:webHidden/>
          </w:rPr>
        </w:r>
        <w:r>
          <w:rPr>
            <w:noProof/>
            <w:webHidden/>
          </w:rPr>
          <w:fldChar w:fldCharType="separate"/>
        </w:r>
        <w:r w:rsidR="00EA5EBA">
          <w:rPr>
            <w:noProof/>
            <w:webHidden/>
          </w:rPr>
          <w:t>2</w:t>
        </w:r>
        <w:r>
          <w:rPr>
            <w:noProof/>
            <w:webHidden/>
          </w:rPr>
          <w:fldChar w:fldCharType="end"/>
        </w:r>
      </w:hyperlink>
    </w:p>
    <w:p w14:paraId="253EEC17" w14:textId="30BC03F8"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07" w:history="1">
        <w:r w:rsidRPr="00AE6B09">
          <w:rPr>
            <w:rStyle w:val="Hypertextovodkaz"/>
            <w:rFonts w:ascii="Segoe UI" w:eastAsia="Arial Unicode MS" w:hAnsi="Segoe UI" w:cs="Segoe UI"/>
            <w:noProof/>
          </w:rPr>
          <w:t>1.3.</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Určení prostředí</w:t>
        </w:r>
        <w:r>
          <w:rPr>
            <w:noProof/>
            <w:webHidden/>
          </w:rPr>
          <w:tab/>
        </w:r>
        <w:r>
          <w:rPr>
            <w:noProof/>
            <w:webHidden/>
          </w:rPr>
          <w:fldChar w:fldCharType="begin"/>
        </w:r>
        <w:r>
          <w:rPr>
            <w:noProof/>
            <w:webHidden/>
          </w:rPr>
          <w:instrText xml:space="preserve"> PAGEREF _Toc193896207 \h </w:instrText>
        </w:r>
        <w:r>
          <w:rPr>
            <w:noProof/>
            <w:webHidden/>
          </w:rPr>
        </w:r>
        <w:r>
          <w:rPr>
            <w:noProof/>
            <w:webHidden/>
          </w:rPr>
          <w:fldChar w:fldCharType="separate"/>
        </w:r>
        <w:r w:rsidR="00EA5EBA">
          <w:rPr>
            <w:noProof/>
            <w:webHidden/>
          </w:rPr>
          <w:t>2</w:t>
        </w:r>
        <w:r>
          <w:rPr>
            <w:noProof/>
            <w:webHidden/>
          </w:rPr>
          <w:fldChar w:fldCharType="end"/>
        </w:r>
      </w:hyperlink>
    </w:p>
    <w:p w14:paraId="79F4014C" w14:textId="38A0091E"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08" w:history="1">
        <w:r w:rsidRPr="00AE6B09">
          <w:rPr>
            <w:rStyle w:val="Hypertextovodkaz"/>
            <w:rFonts w:ascii="Segoe UI" w:eastAsia="Arial Unicode MS" w:hAnsi="Segoe UI" w:cs="Segoe UI"/>
            <w:noProof/>
          </w:rPr>
          <w:t>1.4.</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Protipožární opatření</w:t>
        </w:r>
        <w:r>
          <w:rPr>
            <w:noProof/>
            <w:webHidden/>
          </w:rPr>
          <w:tab/>
        </w:r>
        <w:r>
          <w:rPr>
            <w:noProof/>
            <w:webHidden/>
          </w:rPr>
          <w:fldChar w:fldCharType="begin"/>
        </w:r>
        <w:r>
          <w:rPr>
            <w:noProof/>
            <w:webHidden/>
          </w:rPr>
          <w:instrText xml:space="preserve"> PAGEREF _Toc193896208 \h </w:instrText>
        </w:r>
        <w:r>
          <w:rPr>
            <w:noProof/>
            <w:webHidden/>
          </w:rPr>
        </w:r>
        <w:r>
          <w:rPr>
            <w:noProof/>
            <w:webHidden/>
          </w:rPr>
          <w:fldChar w:fldCharType="separate"/>
        </w:r>
        <w:r w:rsidR="00EA5EBA">
          <w:rPr>
            <w:noProof/>
            <w:webHidden/>
          </w:rPr>
          <w:t>2</w:t>
        </w:r>
        <w:r>
          <w:rPr>
            <w:noProof/>
            <w:webHidden/>
          </w:rPr>
          <w:fldChar w:fldCharType="end"/>
        </w:r>
      </w:hyperlink>
    </w:p>
    <w:p w14:paraId="20E2C3BC" w14:textId="54260C1C"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09" w:history="1">
        <w:r w:rsidRPr="00AE6B09">
          <w:rPr>
            <w:rStyle w:val="Hypertextovodkaz"/>
            <w:rFonts w:ascii="Segoe UI" w:eastAsia="Arial Unicode MS" w:hAnsi="Segoe UI" w:cs="Segoe UI"/>
            <w:noProof/>
          </w:rPr>
          <w:t>1.5.</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Požadavky na bezpečnost a hygienu</w:t>
        </w:r>
        <w:r>
          <w:rPr>
            <w:noProof/>
            <w:webHidden/>
          </w:rPr>
          <w:tab/>
        </w:r>
        <w:r>
          <w:rPr>
            <w:noProof/>
            <w:webHidden/>
          </w:rPr>
          <w:fldChar w:fldCharType="begin"/>
        </w:r>
        <w:r>
          <w:rPr>
            <w:noProof/>
            <w:webHidden/>
          </w:rPr>
          <w:instrText xml:space="preserve"> PAGEREF _Toc193896209 \h </w:instrText>
        </w:r>
        <w:r>
          <w:rPr>
            <w:noProof/>
            <w:webHidden/>
          </w:rPr>
        </w:r>
        <w:r>
          <w:rPr>
            <w:noProof/>
            <w:webHidden/>
          </w:rPr>
          <w:fldChar w:fldCharType="separate"/>
        </w:r>
        <w:r w:rsidR="00EA5EBA">
          <w:rPr>
            <w:noProof/>
            <w:webHidden/>
          </w:rPr>
          <w:t>2</w:t>
        </w:r>
        <w:r>
          <w:rPr>
            <w:noProof/>
            <w:webHidden/>
          </w:rPr>
          <w:fldChar w:fldCharType="end"/>
        </w:r>
      </w:hyperlink>
    </w:p>
    <w:p w14:paraId="367BD857" w14:textId="17F26809"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0" w:history="1">
        <w:r w:rsidRPr="00AE6B09">
          <w:rPr>
            <w:rStyle w:val="Hypertextovodkaz"/>
            <w:rFonts w:ascii="Segoe UI" w:eastAsia="Arial Unicode MS" w:hAnsi="Segoe UI" w:cs="Segoe UI"/>
            <w:noProof/>
          </w:rPr>
          <w:t>1.6.</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Péče o životní prostředí</w:t>
        </w:r>
        <w:r>
          <w:rPr>
            <w:noProof/>
            <w:webHidden/>
          </w:rPr>
          <w:tab/>
        </w:r>
        <w:r>
          <w:rPr>
            <w:noProof/>
            <w:webHidden/>
          </w:rPr>
          <w:fldChar w:fldCharType="begin"/>
        </w:r>
        <w:r>
          <w:rPr>
            <w:noProof/>
            <w:webHidden/>
          </w:rPr>
          <w:instrText xml:space="preserve"> PAGEREF _Toc193896210 \h </w:instrText>
        </w:r>
        <w:r>
          <w:rPr>
            <w:noProof/>
            <w:webHidden/>
          </w:rPr>
        </w:r>
        <w:r>
          <w:rPr>
            <w:noProof/>
            <w:webHidden/>
          </w:rPr>
          <w:fldChar w:fldCharType="separate"/>
        </w:r>
        <w:r w:rsidR="00EA5EBA">
          <w:rPr>
            <w:noProof/>
            <w:webHidden/>
          </w:rPr>
          <w:t>2</w:t>
        </w:r>
        <w:r>
          <w:rPr>
            <w:noProof/>
            <w:webHidden/>
          </w:rPr>
          <w:fldChar w:fldCharType="end"/>
        </w:r>
      </w:hyperlink>
    </w:p>
    <w:p w14:paraId="482761AA" w14:textId="63EA953E" w:rsidR="009E49B1" w:rsidRDefault="009E49B1">
      <w:pPr>
        <w:pStyle w:val="Obsah1"/>
        <w:tabs>
          <w:tab w:val="left" w:pos="480"/>
          <w:tab w:val="right" w:leader="dot" w:pos="10456"/>
        </w:tabs>
        <w:rPr>
          <w:rFonts w:asciiTheme="minorHAnsi" w:eastAsiaTheme="minorEastAsia" w:hAnsiTheme="minorHAnsi" w:cstheme="minorBidi"/>
          <w:noProof/>
          <w:color w:val="auto"/>
          <w:kern w:val="2"/>
          <w:szCs w:val="24"/>
          <w14:ligatures w14:val="standardContextual"/>
        </w:rPr>
      </w:pPr>
      <w:hyperlink w:anchor="_Toc193896211" w:history="1">
        <w:r w:rsidRPr="00AE6B09">
          <w:rPr>
            <w:rStyle w:val="Hypertextovodkaz"/>
            <w:rFonts w:eastAsia="Arial Unicode MS"/>
            <w:noProof/>
          </w:rPr>
          <w:t>2.</w:t>
        </w:r>
        <w:r>
          <w:rPr>
            <w:rFonts w:asciiTheme="minorHAnsi" w:eastAsiaTheme="minorEastAsia" w:hAnsiTheme="minorHAnsi" w:cstheme="minorBidi"/>
            <w:noProof/>
            <w:color w:val="auto"/>
            <w:kern w:val="2"/>
            <w:szCs w:val="24"/>
            <w14:ligatures w14:val="standardContextual"/>
          </w:rPr>
          <w:tab/>
        </w:r>
        <w:r w:rsidRPr="00AE6B09">
          <w:rPr>
            <w:rStyle w:val="Hypertextovodkaz"/>
            <w:rFonts w:eastAsia="Arial Unicode MS"/>
            <w:noProof/>
          </w:rPr>
          <w:t>Popis vybavení jednotlivých místností</w:t>
        </w:r>
        <w:r>
          <w:rPr>
            <w:noProof/>
            <w:webHidden/>
          </w:rPr>
          <w:tab/>
        </w:r>
        <w:r>
          <w:rPr>
            <w:noProof/>
            <w:webHidden/>
          </w:rPr>
          <w:fldChar w:fldCharType="begin"/>
        </w:r>
        <w:r>
          <w:rPr>
            <w:noProof/>
            <w:webHidden/>
          </w:rPr>
          <w:instrText xml:space="preserve"> PAGEREF _Toc193896211 \h </w:instrText>
        </w:r>
        <w:r>
          <w:rPr>
            <w:noProof/>
            <w:webHidden/>
          </w:rPr>
        </w:r>
        <w:r>
          <w:rPr>
            <w:noProof/>
            <w:webHidden/>
          </w:rPr>
          <w:fldChar w:fldCharType="separate"/>
        </w:r>
        <w:r w:rsidR="00EA5EBA">
          <w:rPr>
            <w:noProof/>
            <w:webHidden/>
          </w:rPr>
          <w:t>3</w:t>
        </w:r>
        <w:r>
          <w:rPr>
            <w:noProof/>
            <w:webHidden/>
          </w:rPr>
          <w:fldChar w:fldCharType="end"/>
        </w:r>
      </w:hyperlink>
    </w:p>
    <w:p w14:paraId="29DA8B5B" w14:textId="0CE9AD37"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2" w:history="1">
        <w:r w:rsidRPr="00AE6B09">
          <w:rPr>
            <w:rStyle w:val="Hypertextovodkaz"/>
            <w:rFonts w:ascii="Segoe UI" w:eastAsia="Arial Unicode MS" w:hAnsi="Segoe UI" w:cs="Segoe UI"/>
            <w:noProof/>
          </w:rPr>
          <w:t>2.1.</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Popis vybavení AVT v UČEBNĚ 205, OBJEKT E34</w:t>
        </w:r>
        <w:r>
          <w:rPr>
            <w:noProof/>
            <w:webHidden/>
          </w:rPr>
          <w:tab/>
        </w:r>
        <w:r>
          <w:rPr>
            <w:noProof/>
            <w:webHidden/>
          </w:rPr>
          <w:fldChar w:fldCharType="begin"/>
        </w:r>
        <w:r>
          <w:rPr>
            <w:noProof/>
            <w:webHidden/>
          </w:rPr>
          <w:instrText xml:space="preserve"> PAGEREF _Toc193896212 \h </w:instrText>
        </w:r>
        <w:r>
          <w:rPr>
            <w:noProof/>
            <w:webHidden/>
          </w:rPr>
        </w:r>
        <w:r>
          <w:rPr>
            <w:noProof/>
            <w:webHidden/>
          </w:rPr>
          <w:fldChar w:fldCharType="separate"/>
        </w:r>
        <w:r w:rsidR="00EA5EBA">
          <w:rPr>
            <w:noProof/>
            <w:webHidden/>
          </w:rPr>
          <w:t>3</w:t>
        </w:r>
        <w:r>
          <w:rPr>
            <w:noProof/>
            <w:webHidden/>
          </w:rPr>
          <w:fldChar w:fldCharType="end"/>
        </w:r>
      </w:hyperlink>
    </w:p>
    <w:p w14:paraId="4020D84F" w14:textId="48FC78D0" w:rsidR="009E49B1" w:rsidRDefault="009E49B1">
      <w:pPr>
        <w:pStyle w:val="Obsah2"/>
        <w:tabs>
          <w:tab w:val="right" w:leader="dot" w:pos="10456"/>
        </w:tabs>
        <w:rPr>
          <w:rFonts w:asciiTheme="minorHAnsi" w:eastAsiaTheme="minorEastAsia" w:hAnsiTheme="minorHAnsi" w:cstheme="minorBidi"/>
          <w:noProof/>
          <w:color w:val="auto"/>
          <w:kern w:val="2"/>
          <w:szCs w:val="24"/>
          <w14:ligatures w14:val="standardContextual"/>
        </w:rPr>
      </w:pPr>
      <w:hyperlink w:anchor="_Toc193896213" w:history="1">
        <w:r w:rsidRPr="00AE6B09">
          <w:rPr>
            <w:rStyle w:val="Hypertextovodkaz"/>
            <w:rFonts w:ascii="Segoe UI" w:eastAsia="Arial Unicode MS" w:hAnsi="Segoe UI" w:cs="Segoe UI"/>
            <w:noProof/>
          </w:rPr>
          <w:t>UČEBNA 205</w:t>
        </w:r>
        <w:r>
          <w:rPr>
            <w:noProof/>
            <w:webHidden/>
          </w:rPr>
          <w:tab/>
        </w:r>
        <w:r>
          <w:rPr>
            <w:noProof/>
            <w:webHidden/>
          </w:rPr>
          <w:fldChar w:fldCharType="begin"/>
        </w:r>
        <w:r>
          <w:rPr>
            <w:noProof/>
            <w:webHidden/>
          </w:rPr>
          <w:instrText xml:space="preserve"> PAGEREF _Toc193896213 \h </w:instrText>
        </w:r>
        <w:r>
          <w:rPr>
            <w:noProof/>
            <w:webHidden/>
          </w:rPr>
        </w:r>
        <w:r>
          <w:rPr>
            <w:noProof/>
            <w:webHidden/>
          </w:rPr>
          <w:fldChar w:fldCharType="separate"/>
        </w:r>
        <w:r w:rsidR="00EA5EBA">
          <w:rPr>
            <w:noProof/>
            <w:webHidden/>
          </w:rPr>
          <w:t>3</w:t>
        </w:r>
        <w:r>
          <w:rPr>
            <w:noProof/>
            <w:webHidden/>
          </w:rPr>
          <w:fldChar w:fldCharType="end"/>
        </w:r>
      </w:hyperlink>
    </w:p>
    <w:p w14:paraId="471715A8" w14:textId="3EC9BD28" w:rsidR="009E49B1" w:rsidRDefault="009E49B1">
      <w:pPr>
        <w:pStyle w:val="Obsah1"/>
        <w:tabs>
          <w:tab w:val="left" w:pos="480"/>
          <w:tab w:val="right" w:leader="dot" w:pos="10456"/>
        </w:tabs>
        <w:rPr>
          <w:rFonts w:asciiTheme="minorHAnsi" w:eastAsiaTheme="minorEastAsia" w:hAnsiTheme="minorHAnsi" w:cstheme="minorBidi"/>
          <w:noProof/>
          <w:color w:val="auto"/>
          <w:kern w:val="2"/>
          <w:szCs w:val="24"/>
          <w14:ligatures w14:val="standardContextual"/>
        </w:rPr>
      </w:pPr>
      <w:hyperlink w:anchor="_Toc193896214" w:history="1">
        <w:r w:rsidRPr="00AE6B09">
          <w:rPr>
            <w:rStyle w:val="Hypertextovodkaz"/>
            <w:noProof/>
          </w:rPr>
          <w:t>3.</w:t>
        </w:r>
        <w:r>
          <w:rPr>
            <w:rFonts w:asciiTheme="minorHAnsi" w:eastAsiaTheme="minorEastAsia" w:hAnsiTheme="minorHAnsi" w:cstheme="minorBidi"/>
            <w:noProof/>
            <w:color w:val="auto"/>
            <w:kern w:val="2"/>
            <w:szCs w:val="24"/>
            <w14:ligatures w14:val="standardContextual"/>
          </w:rPr>
          <w:tab/>
        </w:r>
        <w:r w:rsidRPr="00AE6B09">
          <w:rPr>
            <w:rStyle w:val="Hypertextovodkaz"/>
            <w:noProof/>
          </w:rPr>
          <w:t>Rozvody AVT</w:t>
        </w:r>
        <w:r>
          <w:rPr>
            <w:noProof/>
            <w:webHidden/>
          </w:rPr>
          <w:tab/>
        </w:r>
        <w:r>
          <w:rPr>
            <w:noProof/>
            <w:webHidden/>
          </w:rPr>
          <w:fldChar w:fldCharType="begin"/>
        </w:r>
        <w:r>
          <w:rPr>
            <w:noProof/>
            <w:webHidden/>
          </w:rPr>
          <w:instrText xml:space="preserve"> PAGEREF _Toc193896214 \h </w:instrText>
        </w:r>
        <w:r>
          <w:rPr>
            <w:noProof/>
            <w:webHidden/>
          </w:rPr>
        </w:r>
        <w:r>
          <w:rPr>
            <w:noProof/>
            <w:webHidden/>
          </w:rPr>
          <w:fldChar w:fldCharType="separate"/>
        </w:r>
        <w:r w:rsidR="00EA5EBA">
          <w:rPr>
            <w:noProof/>
            <w:webHidden/>
          </w:rPr>
          <w:t>3</w:t>
        </w:r>
        <w:r>
          <w:rPr>
            <w:noProof/>
            <w:webHidden/>
          </w:rPr>
          <w:fldChar w:fldCharType="end"/>
        </w:r>
      </w:hyperlink>
    </w:p>
    <w:p w14:paraId="5BA6A865" w14:textId="7E5C1AE3" w:rsidR="009E49B1" w:rsidRDefault="009E49B1">
      <w:pPr>
        <w:pStyle w:val="Obsah1"/>
        <w:tabs>
          <w:tab w:val="left" w:pos="480"/>
          <w:tab w:val="right" w:leader="dot" w:pos="10456"/>
        </w:tabs>
        <w:rPr>
          <w:rFonts w:asciiTheme="minorHAnsi" w:eastAsiaTheme="minorEastAsia" w:hAnsiTheme="minorHAnsi" w:cstheme="minorBidi"/>
          <w:noProof/>
          <w:color w:val="auto"/>
          <w:kern w:val="2"/>
          <w:szCs w:val="24"/>
          <w14:ligatures w14:val="standardContextual"/>
        </w:rPr>
      </w:pPr>
      <w:hyperlink w:anchor="_Toc193896215" w:history="1">
        <w:r w:rsidRPr="00AE6B09">
          <w:rPr>
            <w:rStyle w:val="Hypertextovodkaz"/>
            <w:rFonts w:eastAsia="Calibri"/>
            <w:noProof/>
          </w:rPr>
          <w:t>4.</w:t>
        </w:r>
        <w:r>
          <w:rPr>
            <w:rFonts w:asciiTheme="minorHAnsi" w:eastAsiaTheme="minorEastAsia" w:hAnsiTheme="minorHAnsi" w:cstheme="minorBidi"/>
            <w:noProof/>
            <w:color w:val="auto"/>
            <w:kern w:val="2"/>
            <w:szCs w:val="24"/>
            <w14:ligatures w14:val="standardContextual"/>
          </w:rPr>
          <w:tab/>
        </w:r>
        <w:r w:rsidRPr="00AE6B09">
          <w:rPr>
            <w:rStyle w:val="Hypertextovodkaz"/>
            <w:rFonts w:eastAsia="Arial Unicode MS"/>
            <w:noProof/>
          </w:rPr>
          <w:t>Nároky a návaznosti na dotčené profese</w:t>
        </w:r>
        <w:r>
          <w:rPr>
            <w:noProof/>
            <w:webHidden/>
          </w:rPr>
          <w:tab/>
        </w:r>
        <w:r>
          <w:rPr>
            <w:noProof/>
            <w:webHidden/>
          </w:rPr>
          <w:fldChar w:fldCharType="begin"/>
        </w:r>
        <w:r>
          <w:rPr>
            <w:noProof/>
            <w:webHidden/>
          </w:rPr>
          <w:instrText xml:space="preserve"> PAGEREF _Toc193896215 \h </w:instrText>
        </w:r>
        <w:r>
          <w:rPr>
            <w:noProof/>
            <w:webHidden/>
          </w:rPr>
        </w:r>
        <w:r>
          <w:rPr>
            <w:noProof/>
            <w:webHidden/>
          </w:rPr>
          <w:fldChar w:fldCharType="separate"/>
        </w:r>
        <w:r w:rsidR="00EA5EBA">
          <w:rPr>
            <w:noProof/>
            <w:webHidden/>
          </w:rPr>
          <w:t>4</w:t>
        </w:r>
        <w:r>
          <w:rPr>
            <w:noProof/>
            <w:webHidden/>
          </w:rPr>
          <w:fldChar w:fldCharType="end"/>
        </w:r>
      </w:hyperlink>
    </w:p>
    <w:p w14:paraId="239706C8" w14:textId="0E307415"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6" w:history="1">
        <w:r w:rsidRPr="00AE6B09">
          <w:rPr>
            <w:rStyle w:val="Hypertextovodkaz"/>
            <w:rFonts w:ascii="Segoe UI" w:eastAsia="Calibri" w:hAnsi="Segoe UI" w:cs="Segoe UI"/>
            <w:noProof/>
          </w:rPr>
          <w:t>4.1.</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Nároky AVT na stavební část</w:t>
        </w:r>
        <w:r>
          <w:rPr>
            <w:noProof/>
            <w:webHidden/>
          </w:rPr>
          <w:tab/>
        </w:r>
        <w:r>
          <w:rPr>
            <w:noProof/>
            <w:webHidden/>
          </w:rPr>
          <w:fldChar w:fldCharType="begin"/>
        </w:r>
        <w:r>
          <w:rPr>
            <w:noProof/>
            <w:webHidden/>
          </w:rPr>
          <w:instrText xml:space="preserve"> PAGEREF _Toc193896216 \h </w:instrText>
        </w:r>
        <w:r>
          <w:rPr>
            <w:noProof/>
            <w:webHidden/>
          </w:rPr>
        </w:r>
        <w:r>
          <w:rPr>
            <w:noProof/>
            <w:webHidden/>
          </w:rPr>
          <w:fldChar w:fldCharType="separate"/>
        </w:r>
        <w:r w:rsidR="00EA5EBA">
          <w:rPr>
            <w:noProof/>
            <w:webHidden/>
          </w:rPr>
          <w:t>4</w:t>
        </w:r>
        <w:r>
          <w:rPr>
            <w:noProof/>
            <w:webHidden/>
          </w:rPr>
          <w:fldChar w:fldCharType="end"/>
        </w:r>
      </w:hyperlink>
    </w:p>
    <w:p w14:paraId="73EBE332" w14:textId="4124D60E"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7" w:history="1">
        <w:r w:rsidRPr="00AE6B09">
          <w:rPr>
            <w:rStyle w:val="Hypertextovodkaz"/>
            <w:rFonts w:ascii="Segoe UI" w:eastAsia="Calibri" w:hAnsi="Segoe UI" w:cs="Segoe UI"/>
            <w:noProof/>
          </w:rPr>
          <w:t>4.2.</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Nároky AVT na silnoproudé rozvody</w:t>
        </w:r>
        <w:r>
          <w:rPr>
            <w:noProof/>
            <w:webHidden/>
          </w:rPr>
          <w:tab/>
        </w:r>
        <w:r>
          <w:rPr>
            <w:noProof/>
            <w:webHidden/>
          </w:rPr>
          <w:fldChar w:fldCharType="begin"/>
        </w:r>
        <w:r>
          <w:rPr>
            <w:noProof/>
            <w:webHidden/>
          </w:rPr>
          <w:instrText xml:space="preserve"> PAGEREF _Toc193896217 \h </w:instrText>
        </w:r>
        <w:r>
          <w:rPr>
            <w:noProof/>
            <w:webHidden/>
          </w:rPr>
        </w:r>
        <w:r>
          <w:rPr>
            <w:noProof/>
            <w:webHidden/>
          </w:rPr>
          <w:fldChar w:fldCharType="separate"/>
        </w:r>
        <w:r w:rsidR="00EA5EBA">
          <w:rPr>
            <w:noProof/>
            <w:webHidden/>
          </w:rPr>
          <w:t>4</w:t>
        </w:r>
        <w:r>
          <w:rPr>
            <w:noProof/>
            <w:webHidden/>
          </w:rPr>
          <w:fldChar w:fldCharType="end"/>
        </w:r>
      </w:hyperlink>
    </w:p>
    <w:p w14:paraId="3B77EC60" w14:textId="2B73EEC0"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8" w:history="1">
        <w:r w:rsidRPr="00AE6B09">
          <w:rPr>
            <w:rStyle w:val="Hypertextovodkaz"/>
            <w:rFonts w:ascii="Segoe UI" w:eastAsia="Calibri" w:hAnsi="Segoe UI" w:cs="Segoe UI"/>
            <w:noProof/>
          </w:rPr>
          <w:t>4.3.</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Arial Unicode MS" w:hAnsi="Segoe UI" w:cs="Segoe UI"/>
            <w:noProof/>
          </w:rPr>
          <w:t>Nároky AVT na slaboproudé rozvody (STK-LAN) a wifi</w:t>
        </w:r>
        <w:r>
          <w:rPr>
            <w:noProof/>
            <w:webHidden/>
          </w:rPr>
          <w:tab/>
        </w:r>
        <w:r>
          <w:rPr>
            <w:noProof/>
            <w:webHidden/>
          </w:rPr>
          <w:fldChar w:fldCharType="begin"/>
        </w:r>
        <w:r>
          <w:rPr>
            <w:noProof/>
            <w:webHidden/>
          </w:rPr>
          <w:instrText xml:space="preserve"> PAGEREF _Toc193896218 \h </w:instrText>
        </w:r>
        <w:r>
          <w:rPr>
            <w:noProof/>
            <w:webHidden/>
          </w:rPr>
        </w:r>
        <w:r>
          <w:rPr>
            <w:noProof/>
            <w:webHidden/>
          </w:rPr>
          <w:fldChar w:fldCharType="separate"/>
        </w:r>
        <w:r w:rsidR="00EA5EBA">
          <w:rPr>
            <w:noProof/>
            <w:webHidden/>
          </w:rPr>
          <w:t>4</w:t>
        </w:r>
        <w:r>
          <w:rPr>
            <w:noProof/>
            <w:webHidden/>
          </w:rPr>
          <w:fldChar w:fldCharType="end"/>
        </w:r>
      </w:hyperlink>
    </w:p>
    <w:p w14:paraId="02B3F86B" w14:textId="6CD49C52" w:rsidR="009E49B1" w:rsidRDefault="009E49B1">
      <w:pPr>
        <w:pStyle w:val="Obsah2"/>
        <w:tabs>
          <w:tab w:val="left" w:pos="960"/>
          <w:tab w:val="right" w:leader="dot" w:pos="10456"/>
        </w:tabs>
        <w:rPr>
          <w:rFonts w:asciiTheme="minorHAnsi" w:eastAsiaTheme="minorEastAsia" w:hAnsiTheme="minorHAnsi" w:cstheme="minorBidi"/>
          <w:noProof/>
          <w:color w:val="auto"/>
          <w:kern w:val="2"/>
          <w:szCs w:val="24"/>
          <w14:ligatures w14:val="standardContextual"/>
        </w:rPr>
      </w:pPr>
      <w:hyperlink w:anchor="_Toc193896219" w:history="1">
        <w:r w:rsidRPr="00AE6B09">
          <w:rPr>
            <w:rStyle w:val="Hypertextovodkaz"/>
            <w:rFonts w:ascii="Segoe UI" w:eastAsia="Calibri" w:hAnsi="Segoe UI" w:cs="Segoe UI"/>
            <w:noProof/>
          </w:rPr>
          <w:t>4.4.</w:t>
        </w:r>
        <w:r>
          <w:rPr>
            <w:rFonts w:asciiTheme="minorHAnsi" w:eastAsiaTheme="minorEastAsia" w:hAnsiTheme="minorHAnsi" w:cstheme="minorBidi"/>
            <w:noProof/>
            <w:color w:val="auto"/>
            <w:kern w:val="2"/>
            <w:szCs w:val="24"/>
            <w14:ligatures w14:val="standardContextual"/>
          </w:rPr>
          <w:tab/>
        </w:r>
        <w:r w:rsidRPr="00AE6B09">
          <w:rPr>
            <w:rStyle w:val="Hypertextovodkaz"/>
            <w:rFonts w:ascii="Segoe UI" w:eastAsia="Calibri" w:hAnsi="Segoe UI" w:cs="Segoe UI"/>
            <w:noProof/>
          </w:rPr>
          <w:t>Požadavky na obsluhu a servis AVT</w:t>
        </w:r>
        <w:r>
          <w:rPr>
            <w:noProof/>
            <w:webHidden/>
          </w:rPr>
          <w:tab/>
        </w:r>
        <w:r>
          <w:rPr>
            <w:noProof/>
            <w:webHidden/>
          </w:rPr>
          <w:fldChar w:fldCharType="begin"/>
        </w:r>
        <w:r>
          <w:rPr>
            <w:noProof/>
            <w:webHidden/>
          </w:rPr>
          <w:instrText xml:space="preserve"> PAGEREF _Toc193896219 \h </w:instrText>
        </w:r>
        <w:r>
          <w:rPr>
            <w:noProof/>
            <w:webHidden/>
          </w:rPr>
        </w:r>
        <w:r>
          <w:rPr>
            <w:noProof/>
            <w:webHidden/>
          </w:rPr>
          <w:fldChar w:fldCharType="separate"/>
        </w:r>
        <w:r w:rsidR="00EA5EBA">
          <w:rPr>
            <w:noProof/>
            <w:webHidden/>
          </w:rPr>
          <w:t>4</w:t>
        </w:r>
        <w:r>
          <w:rPr>
            <w:noProof/>
            <w:webHidden/>
          </w:rPr>
          <w:fldChar w:fldCharType="end"/>
        </w:r>
      </w:hyperlink>
    </w:p>
    <w:p w14:paraId="4D4DD6AB" w14:textId="7E4251D5" w:rsidR="009E49B1" w:rsidRDefault="009E49B1">
      <w:pPr>
        <w:pStyle w:val="Obsah1"/>
        <w:tabs>
          <w:tab w:val="left" w:pos="480"/>
          <w:tab w:val="right" w:leader="dot" w:pos="10456"/>
        </w:tabs>
        <w:rPr>
          <w:rFonts w:asciiTheme="minorHAnsi" w:eastAsiaTheme="minorEastAsia" w:hAnsiTheme="minorHAnsi" w:cstheme="minorBidi"/>
          <w:noProof/>
          <w:color w:val="auto"/>
          <w:kern w:val="2"/>
          <w:szCs w:val="24"/>
          <w14:ligatures w14:val="standardContextual"/>
        </w:rPr>
      </w:pPr>
      <w:hyperlink w:anchor="_Toc193896220" w:history="1">
        <w:r w:rsidRPr="00AE6B09">
          <w:rPr>
            <w:rStyle w:val="Hypertextovodkaz"/>
            <w:rFonts w:eastAsia="Arial Unicode MS"/>
            <w:noProof/>
          </w:rPr>
          <w:t>5.</w:t>
        </w:r>
        <w:r>
          <w:rPr>
            <w:rFonts w:asciiTheme="minorHAnsi" w:eastAsiaTheme="minorEastAsia" w:hAnsiTheme="minorHAnsi" w:cstheme="minorBidi"/>
            <w:noProof/>
            <w:color w:val="auto"/>
            <w:kern w:val="2"/>
            <w:szCs w:val="24"/>
            <w14:ligatures w14:val="standardContextual"/>
          </w:rPr>
          <w:tab/>
        </w:r>
        <w:r w:rsidRPr="00AE6B09">
          <w:rPr>
            <w:rStyle w:val="Hypertextovodkaz"/>
            <w:rFonts w:eastAsia="Arial Unicode MS"/>
            <w:noProof/>
          </w:rPr>
          <w:t>Závěr</w:t>
        </w:r>
        <w:r>
          <w:rPr>
            <w:noProof/>
            <w:webHidden/>
          </w:rPr>
          <w:tab/>
        </w:r>
        <w:r>
          <w:rPr>
            <w:noProof/>
            <w:webHidden/>
          </w:rPr>
          <w:fldChar w:fldCharType="begin"/>
        </w:r>
        <w:r>
          <w:rPr>
            <w:noProof/>
            <w:webHidden/>
          </w:rPr>
          <w:instrText xml:space="preserve"> PAGEREF _Toc193896220 \h </w:instrText>
        </w:r>
        <w:r>
          <w:rPr>
            <w:noProof/>
            <w:webHidden/>
          </w:rPr>
        </w:r>
        <w:r>
          <w:rPr>
            <w:noProof/>
            <w:webHidden/>
          </w:rPr>
          <w:fldChar w:fldCharType="separate"/>
        </w:r>
        <w:r w:rsidR="00EA5EBA">
          <w:rPr>
            <w:noProof/>
            <w:webHidden/>
          </w:rPr>
          <w:t>5</w:t>
        </w:r>
        <w:r>
          <w:rPr>
            <w:noProof/>
            <w:webHidden/>
          </w:rPr>
          <w:fldChar w:fldCharType="end"/>
        </w:r>
      </w:hyperlink>
    </w:p>
    <w:p w14:paraId="00035B92" w14:textId="3E3147FF" w:rsidR="00781814" w:rsidRDefault="00781814" w:rsidP="00781814">
      <w:r>
        <w:rPr>
          <w:b/>
          <w:bCs/>
        </w:rPr>
        <w:fldChar w:fldCharType="end"/>
      </w:r>
    </w:p>
    <w:p w14:paraId="1BDCA1DE" w14:textId="77777777" w:rsidR="00781814" w:rsidRPr="00317B9E" w:rsidRDefault="00781814" w:rsidP="00781814">
      <w:pPr>
        <w:autoSpaceDE w:val="0"/>
        <w:autoSpaceDN w:val="0"/>
        <w:adjustRightInd w:val="0"/>
        <w:ind w:firstLine="851"/>
        <w:rPr>
          <w:rFonts w:ascii="Segoe UI" w:eastAsia="Calibri" w:hAnsi="Segoe UI" w:cs="Segoe UI"/>
          <w:b/>
          <w:bCs/>
          <w:color w:val="auto"/>
          <w:sz w:val="18"/>
          <w:szCs w:val="18"/>
        </w:rPr>
      </w:pPr>
    </w:p>
    <w:p w14:paraId="7A3A9378" w14:textId="77777777" w:rsidR="00781814" w:rsidRPr="00317B9E" w:rsidRDefault="00781814" w:rsidP="00781814">
      <w:pPr>
        <w:rPr>
          <w:rFonts w:ascii="Segoe UI" w:eastAsia="Calibri" w:hAnsi="Segoe UI" w:cs="Segoe UI"/>
          <w:b/>
          <w:bCs/>
          <w:color w:val="auto"/>
          <w:sz w:val="18"/>
          <w:szCs w:val="18"/>
        </w:rPr>
      </w:pPr>
      <w:r w:rsidRPr="00317B9E">
        <w:rPr>
          <w:rFonts w:ascii="Segoe UI" w:eastAsia="Calibri" w:hAnsi="Segoe UI" w:cs="Segoe UI"/>
          <w:b/>
          <w:bCs/>
          <w:color w:val="auto"/>
          <w:sz w:val="18"/>
          <w:szCs w:val="18"/>
        </w:rPr>
        <w:br w:type="page"/>
      </w:r>
    </w:p>
    <w:p w14:paraId="343857BF" w14:textId="77777777" w:rsidR="00781814" w:rsidRPr="00317B9E" w:rsidRDefault="00781814" w:rsidP="00781814">
      <w:pPr>
        <w:autoSpaceDE w:val="0"/>
        <w:autoSpaceDN w:val="0"/>
        <w:adjustRightInd w:val="0"/>
        <w:rPr>
          <w:rFonts w:ascii="Segoe UI" w:eastAsia="Calibri" w:hAnsi="Segoe UI" w:cs="Segoe UI"/>
          <w:b/>
          <w:bCs/>
          <w:color w:val="auto"/>
          <w:sz w:val="18"/>
          <w:szCs w:val="18"/>
        </w:rPr>
      </w:pPr>
    </w:p>
    <w:p w14:paraId="708B00E4" w14:textId="77777777" w:rsidR="00781814" w:rsidRPr="00317B9E" w:rsidRDefault="00781814" w:rsidP="00651A4B">
      <w:pPr>
        <w:pStyle w:val="nadpis1tz"/>
        <w:rPr>
          <w:rFonts w:eastAsia="Arial Unicode MS"/>
          <w:sz w:val="18"/>
          <w:szCs w:val="18"/>
        </w:rPr>
      </w:pPr>
      <w:bookmarkStart w:id="0" w:name="_Toc193896204"/>
      <w:r w:rsidRPr="00317B9E">
        <w:rPr>
          <w:rFonts w:eastAsia="Arial Unicode MS"/>
          <w:lang w:eastAsia="en-US"/>
        </w:rPr>
        <w:t>Úvod</w:t>
      </w:r>
      <w:bookmarkEnd w:id="0"/>
      <w:r w:rsidRPr="00317B9E">
        <w:rPr>
          <w:rFonts w:eastAsia="Arial Unicode MS"/>
          <w:lang w:eastAsia="en-US"/>
        </w:rPr>
        <w:t xml:space="preserve"> </w:t>
      </w:r>
    </w:p>
    <w:p w14:paraId="1FAE281C" w14:textId="77777777" w:rsidR="00781814" w:rsidRPr="0080603D" w:rsidRDefault="00781814" w:rsidP="00781814">
      <w:pPr>
        <w:pStyle w:val="FCtextCharChar"/>
        <w:ind w:left="0" w:firstLine="0"/>
        <w:rPr>
          <w:rFonts w:ascii="Segoe UI" w:eastAsia="Arial Unicode MS" w:hAnsi="Segoe UI" w:cs="Segoe UI"/>
          <w:sz w:val="18"/>
          <w:szCs w:val="18"/>
          <w:lang w:val="cs-CZ"/>
        </w:rPr>
      </w:pPr>
      <w:r w:rsidRPr="0080603D">
        <w:rPr>
          <w:rFonts w:ascii="Segoe UI" w:eastAsia="Arial Unicode MS" w:hAnsi="Segoe UI" w:cs="Segoe UI"/>
          <w:sz w:val="18"/>
          <w:szCs w:val="18"/>
        </w:rPr>
        <w:t xml:space="preserve">Tato technická zpráva popisuje </w:t>
      </w:r>
      <w:r w:rsidRPr="0080603D">
        <w:rPr>
          <w:rFonts w:ascii="Segoe UI" w:eastAsia="Arial Unicode MS" w:hAnsi="Segoe UI" w:cs="Segoe UI"/>
          <w:sz w:val="18"/>
          <w:szCs w:val="18"/>
          <w:lang w:val="cs-CZ"/>
        </w:rPr>
        <w:t xml:space="preserve">navrhované </w:t>
      </w:r>
      <w:r w:rsidRPr="0080603D">
        <w:rPr>
          <w:rFonts w:ascii="Segoe UI" w:eastAsia="Arial Unicode MS" w:hAnsi="Segoe UI" w:cs="Segoe UI"/>
          <w:sz w:val="18"/>
          <w:szCs w:val="18"/>
        </w:rPr>
        <w:t>systémy a vysvětluje jejich funkcionalitu.</w:t>
      </w:r>
    </w:p>
    <w:p w14:paraId="7745889E" w14:textId="77777777" w:rsidR="00781814" w:rsidRPr="0080603D" w:rsidRDefault="00781814" w:rsidP="00781814">
      <w:pPr>
        <w:pStyle w:val="FCtextCharChar"/>
        <w:ind w:left="0" w:firstLine="0"/>
        <w:rPr>
          <w:rFonts w:ascii="Segoe UI" w:eastAsia="Arial Unicode MS" w:hAnsi="Segoe UI" w:cs="Segoe UI"/>
          <w:sz w:val="18"/>
          <w:szCs w:val="18"/>
          <w:lang w:val="cs-CZ"/>
        </w:rPr>
      </w:pPr>
    </w:p>
    <w:p w14:paraId="41971C6B" w14:textId="77777777" w:rsidR="00781814" w:rsidRPr="0080603D" w:rsidRDefault="00781814" w:rsidP="00781814">
      <w:pPr>
        <w:tabs>
          <w:tab w:val="left" w:pos="851"/>
        </w:tabs>
        <w:jc w:val="both"/>
        <w:rPr>
          <w:rFonts w:ascii="Segoe UI" w:eastAsia="Arial Unicode MS" w:hAnsi="Segoe UI" w:cs="Segoe UI"/>
          <w:color w:val="auto"/>
          <w:sz w:val="18"/>
          <w:szCs w:val="18"/>
        </w:rPr>
      </w:pPr>
    </w:p>
    <w:p w14:paraId="5D2A1AFF" w14:textId="77777777" w:rsidR="00781814" w:rsidRPr="0080603D" w:rsidRDefault="00781814" w:rsidP="00781814">
      <w:pPr>
        <w:pStyle w:val="nadpis2tz"/>
        <w:rPr>
          <w:rFonts w:ascii="Segoe UI" w:eastAsia="Arial Unicode MS" w:hAnsi="Segoe UI" w:cs="Segoe UI"/>
        </w:rPr>
      </w:pPr>
      <w:bookmarkStart w:id="1" w:name="_Toc193896205"/>
      <w:r w:rsidRPr="0080603D">
        <w:rPr>
          <w:rFonts w:ascii="Segoe UI" w:eastAsia="Arial Unicode MS" w:hAnsi="Segoe UI" w:cs="Segoe UI"/>
        </w:rPr>
        <w:t>Výchozí podklady</w:t>
      </w:r>
      <w:bookmarkEnd w:id="1"/>
    </w:p>
    <w:p w14:paraId="335A9895" w14:textId="77777777" w:rsidR="00781814" w:rsidRPr="0080603D" w:rsidRDefault="00781814" w:rsidP="00781814">
      <w:pPr>
        <w:pStyle w:val="FCtextCharChar"/>
        <w:ind w:left="0" w:firstLine="0"/>
        <w:rPr>
          <w:rFonts w:ascii="Segoe UI" w:eastAsia="Arial Unicode MS" w:hAnsi="Segoe UI" w:cs="Segoe UI"/>
          <w:sz w:val="18"/>
          <w:szCs w:val="18"/>
        </w:rPr>
      </w:pPr>
      <w:r w:rsidRPr="0080603D">
        <w:rPr>
          <w:rFonts w:ascii="Segoe UI" w:eastAsia="Arial Unicode MS" w:hAnsi="Segoe UI" w:cs="Segoe UI"/>
          <w:sz w:val="18"/>
          <w:szCs w:val="18"/>
        </w:rPr>
        <w:t>Výchozími podklady pro zpracování dokumentace byly:</w:t>
      </w:r>
    </w:p>
    <w:p w14:paraId="359C4DD8" w14:textId="77777777" w:rsidR="00781814" w:rsidRPr="0080603D" w:rsidRDefault="00781814" w:rsidP="00781814">
      <w:pPr>
        <w:pStyle w:val="FCtextCharChar"/>
        <w:rPr>
          <w:rFonts w:ascii="Segoe UI" w:eastAsia="Arial Unicode MS" w:hAnsi="Segoe UI" w:cs="Segoe UI"/>
          <w:sz w:val="18"/>
          <w:szCs w:val="18"/>
          <w:lang w:val="cs-CZ"/>
        </w:rPr>
      </w:pPr>
      <w:r w:rsidRPr="0080603D">
        <w:rPr>
          <w:rFonts w:ascii="Segoe UI" w:eastAsia="Arial Unicode MS" w:hAnsi="Segoe UI" w:cs="Segoe UI"/>
          <w:sz w:val="18"/>
          <w:szCs w:val="18"/>
        </w:rPr>
        <w:t xml:space="preserve">- </w:t>
      </w:r>
      <w:r w:rsidRPr="0080603D">
        <w:rPr>
          <w:rFonts w:ascii="Segoe UI" w:eastAsia="Arial Unicode MS" w:hAnsi="Segoe UI" w:cs="Segoe UI"/>
          <w:sz w:val="18"/>
          <w:szCs w:val="18"/>
          <w:lang w:val="cs-CZ"/>
        </w:rPr>
        <w:t>projektová – zejména výkresová dokumentace předaná arch. kanceláří</w:t>
      </w:r>
    </w:p>
    <w:p w14:paraId="48631669" w14:textId="2F2F8488" w:rsidR="00781814" w:rsidRPr="0080603D" w:rsidRDefault="00781814" w:rsidP="00781814">
      <w:pPr>
        <w:pStyle w:val="FCtextCharChar"/>
        <w:rPr>
          <w:rFonts w:ascii="Segoe UI" w:eastAsia="Arial Unicode MS" w:hAnsi="Segoe UI" w:cs="Segoe UI"/>
          <w:sz w:val="18"/>
          <w:szCs w:val="18"/>
          <w:lang w:val="cs-CZ"/>
        </w:rPr>
      </w:pPr>
      <w:r w:rsidRPr="0080603D">
        <w:rPr>
          <w:rFonts w:ascii="Segoe UI" w:eastAsia="Arial Unicode MS" w:hAnsi="Segoe UI" w:cs="Segoe UI"/>
          <w:sz w:val="18"/>
          <w:szCs w:val="18"/>
        </w:rPr>
        <w:t xml:space="preserve">- </w:t>
      </w:r>
      <w:r w:rsidRPr="0080603D">
        <w:rPr>
          <w:rFonts w:ascii="Segoe UI" w:eastAsia="Arial Unicode MS" w:hAnsi="Segoe UI" w:cs="Segoe UI"/>
          <w:sz w:val="18"/>
          <w:szCs w:val="18"/>
          <w:lang w:val="cs-CZ"/>
        </w:rPr>
        <w:t>jednání se zástupci investor</w:t>
      </w:r>
      <w:r>
        <w:rPr>
          <w:rFonts w:ascii="Segoe UI" w:eastAsia="Arial Unicode MS" w:hAnsi="Segoe UI" w:cs="Segoe UI"/>
          <w:sz w:val="18"/>
          <w:szCs w:val="18"/>
          <w:lang w:val="cs-CZ"/>
        </w:rPr>
        <w:t>a</w:t>
      </w:r>
      <w:r w:rsidRPr="0080603D">
        <w:rPr>
          <w:rFonts w:ascii="Segoe UI" w:eastAsia="Arial Unicode MS" w:hAnsi="Segoe UI" w:cs="Segoe UI"/>
          <w:sz w:val="18"/>
          <w:szCs w:val="18"/>
          <w:lang w:val="cs-CZ"/>
        </w:rPr>
        <w:t xml:space="preserve"> a </w:t>
      </w:r>
      <w:r w:rsidR="00CC3876">
        <w:rPr>
          <w:rFonts w:ascii="Segoe UI" w:eastAsia="Arial Unicode MS" w:hAnsi="Segoe UI" w:cs="Segoe UI"/>
          <w:sz w:val="18"/>
          <w:szCs w:val="18"/>
          <w:lang w:val="cs-CZ"/>
        </w:rPr>
        <w:t xml:space="preserve">zástupci </w:t>
      </w:r>
      <w:r w:rsidRPr="0080603D">
        <w:rPr>
          <w:rFonts w:ascii="Segoe UI" w:eastAsia="Arial Unicode MS" w:hAnsi="Segoe UI" w:cs="Segoe UI"/>
          <w:sz w:val="18"/>
          <w:szCs w:val="18"/>
          <w:lang w:val="cs-CZ"/>
        </w:rPr>
        <w:t xml:space="preserve">uživatelů </w:t>
      </w:r>
      <w:r w:rsidR="00722C11">
        <w:rPr>
          <w:rFonts w:ascii="Segoe UI" w:eastAsia="Arial Unicode MS" w:hAnsi="Segoe UI" w:cs="Segoe UI"/>
          <w:sz w:val="18"/>
          <w:szCs w:val="18"/>
          <w:lang w:val="cs-CZ"/>
        </w:rPr>
        <w:t>M</w:t>
      </w:r>
      <w:r w:rsidR="00357E03">
        <w:rPr>
          <w:rFonts w:ascii="Segoe UI" w:eastAsia="Arial Unicode MS" w:hAnsi="Segoe UI" w:cs="Segoe UI"/>
          <w:sz w:val="18"/>
          <w:szCs w:val="18"/>
          <w:lang w:val="cs-CZ"/>
        </w:rPr>
        <w:t xml:space="preserve">U </w:t>
      </w:r>
      <w:proofErr w:type="spellStart"/>
      <w:r w:rsidR="00265C06">
        <w:rPr>
          <w:rFonts w:ascii="Segoe UI" w:eastAsia="Arial Unicode MS" w:hAnsi="Segoe UI" w:cs="Segoe UI"/>
          <w:sz w:val="18"/>
          <w:szCs w:val="18"/>
          <w:lang w:val="cs-CZ"/>
        </w:rPr>
        <w:t>FSpS</w:t>
      </w:r>
      <w:proofErr w:type="spellEnd"/>
    </w:p>
    <w:p w14:paraId="1C5F83CD" w14:textId="77777777" w:rsidR="00781814" w:rsidRPr="0080603D" w:rsidRDefault="00781814" w:rsidP="00781814">
      <w:pPr>
        <w:pStyle w:val="FCtextCharChar"/>
        <w:rPr>
          <w:rFonts w:ascii="Segoe UI" w:eastAsia="Arial Unicode MS" w:hAnsi="Segoe UI" w:cs="Segoe UI"/>
          <w:sz w:val="18"/>
          <w:szCs w:val="18"/>
          <w:lang w:val="cs-CZ"/>
        </w:rPr>
      </w:pPr>
    </w:p>
    <w:p w14:paraId="76BB7159" w14:textId="77777777" w:rsidR="00781814" w:rsidRPr="0080603D" w:rsidRDefault="00781814" w:rsidP="00781814">
      <w:pPr>
        <w:pStyle w:val="nadpis2tz"/>
        <w:rPr>
          <w:rFonts w:ascii="Segoe UI" w:eastAsia="Arial Unicode MS" w:hAnsi="Segoe UI" w:cs="Segoe UI"/>
        </w:rPr>
      </w:pPr>
      <w:bookmarkStart w:id="2" w:name="_Toc193896206"/>
      <w:r w:rsidRPr="0080603D">
        <w:rPr>
          <w:rFonts w:ascii="Segoe UI" w:eastAsia="Arial Unicode MS" w:hAnsi="Segoe UI" w:cs="Segoe UI"/>
        </w:rPr>
        <w:t>Ochrana před úrazem elektrickým proudem, napájení AVT</w:t>
      </w:r>
      <w:bookmarkEnd w:id="2"/>
    </w:p>
    <w:p w14:paraId="0FF853BA" w14:textId="77777777" w:rsidR="00781814" w:rsidRPr="0080603D" w:rsidRDefault="00781814" w:rsidP="00781814">
      <w:pPr>
        <w:tabs>
          <w:tab w:val="left" w:pos="851"/>
        </w:tabs>
        <w:jc w:val="both"/>
        <w:rPr>
          <w:rFonts w:ascii="Segoe UI" w:eastAsia="Arial Unicode MS" w:hAnsi="Segoe UI" w:cs="Segoe UI"/>
          <w:color w:val="auto"/>
          <w:sz w:val="18"/>
          <w:szCs w:val="18"/>
        </w:rPr>
      </w:pPr>
      <w:r w:rsidRPr="0080603D">
        <w:rPr>
          <w:rFonts w:ascii="Segoe UI" w:eastAsia="Arial Unicode MS" w:hAnsi="Segoe UI" w:cs="Segoe UI"/>
          <w:color w:val="auto"/>
          <w:sz w:val="18"/>
          <w:szCs w:val="18"/>
        </w:rPr>
        <w:t>Pro potřeby AVT vyhovuje ochrana před nebezpečným dotykovým napětím, řešena dle ČSN 33 2000-4-41 napětím SELV a samočinným odpojením vadné části od zdroje. Část zařízení AVT již ve svém principu pracuje pouze s napětím bezpečným. Blíže viz PD silnoproudu.</w:t>
      </w:r>
    </w:p>
    <w:p w14:paraId="44B0CBBB" w14:textId="77777777" w:rsidR="00781814" w:rsidRPr="0080603D" w:rsidRDefault="00781814" w:rsidP="00781814">
      <w:pPr>
        <w:autoSpaceDE w:val="0"/>
        <w:autoSpaceDN w:val="0"/>
        <w:adjustRightInd w:val="0"/>
        <w:rPr>
          <w:rFonts w:ascii="Segoe UI" w:eastAsia="Calibri" w:hAnsi="Segoe UI" w:cs="Segoe UI"/>
          <w:color w:val="auto"/>
          <w:sz w:val="18"/>
          <w:szCs w:val="18"/>
        </w:rPr>
      </w:pPr>
      <w:r w:rsidRPr="0080603D">
        <w:rPr>
          <w:rFonts w:ascii="Segoe UI" w:eastAsia="Calibri" w:hAnsi="Segoe UI" w:cs="Segoe UI"/>
          <w:color w:val="auto"/>
          <w:sz w:val="18"/>
          <w:szCs w:val="18"/>
        </w:rPr>
        <w:t xml:space="preserve">Musí být zamezeno vzniku zemních </w:t>
      </w:r>
      <w:proofErr w:type="gramStart"/>
      <w:r w:rsidRPr="0080603D">
        <w:rPr>
          <w:rFonts w:ascii="Segoe UI" w:eastAsia="Calibri" w:hAnsi="Segoe UI" w:cs="Segoe UI"/>
          <w:color w:val="auto"/>
          <w:sz w:val="18"/>
          <w:szCs w:val="18"/>
        </w:rPr>
        <w:t>smyček - všechny</w:t>
      </w:r>
      <w:proofErr w:type="gramEnd"/>
      <w:r w:rsidRPr="0080603D">
        <w:rPr>
          <w:rFonts w:ascii="Segoe UI" w:eastAsia="Calibri" w:hAnsi="Segoe UI" w:cs="Segoe UI"/>
          <w:color w:val="auto"/>
          <w:sz w:val="18"/>
          <w:szCs w:val="18"/>
        </w:rPr>
        <w:t xml:space="preserve"> napájecí okruhy (v rámci místnosti) musí být uzemněny na stejný zemnící bod.</w:t>
      </w:r>
    </w:p>
    <w:p w14:paraId="4D849183" w14:textId="77777777" w:rsidR="00781814" w:rsidRPr="0080603D" w:rsidRDefault="00781814" w:rsidP="00781814">
      <w:pPr>
        <w:autoSpaceDE w:val="0"/>
        <w:autoSpaceDN w:val="0"/>
        <w:adjustRightInd w:val="0"/>
        <w:rPr>
          <w:rFonts w:ascii="Segoe UI" w:eastAsia="Calibri" w:hAnsi="Segoe UI" w:cs="Segoe UI"/>
          <w:color w:val="auto"/>
          <w:sz w:val="18"/>
          <w:szCs w:val="18"/>
        </w:rPr>
      </w:pPr>
      <w:r w:rsidRPr="0080603D">
        <w:rPr>
          <w:rFonts w:ascii="Segoe UI" w:eastAsia="Calibri" w:hAnsi="Segoe UI" w:cs="Segoe UI"/>
          <w:color w:val="auto"/>
          <w:sz w:val="18"/>
          <w:szCs w:val="18"/>
        </w:rPr>
        <w:t>Pokud je to možné, budou všechny napájecí okruhy (v rámci jedné místnosti) pro AV techniku zapojeny na stejnou fázi.</w:t>
      </w:r>
    </w:p>
    <w:p w14:paraId="71CF1A7D" w14:textId="77777777" w:rsidR="00781814" w:rsidRPr="0080603D" w:rsidRDefault="00781814" w:rsidP="00781814">
      <w:pPr>
        <w:pStyle w:val="nadpis2tz"/>
        <w:rPr>
          <w:rFonts w:ascii="Segoe UI" w:eastAsia="Arial Unicode MS" w:hAnsi="Segoe UI" w:cs="Segoe UI"/>
        </w:rPr>
      </w:pPr>
      <w:bookmarkStart w:id="3" w:name="_Toc193896207"/>
      <w:r w:rsidRPr="0080603D">
        <w:rPr>
          <w:rFonts w:ascii="Segoe UI" w:eastAsia="Arial Unicode MS" w:hAnsi="Segoe UI" w:cs="Segoe UI"/>
        </w:rPr>
        <w:t>Určení prostředí</w:t>
      </w:r>
      <w:bookmarkEnd w:id="3"/>
    </w:p>
    <w:p w14:paraId="31382DB0" w14:textId="77777777" w:rsidR="00781814" w:rsidRPr="0080603D" w:rsidRDefault="00781814" w:rsidP="00781814">
      <w:pPr>
        <w:autoSpaceDE w:val="0"/>
        <w:autoSpaceDN w:val="0"/>
        <w:adjustRightInd w:val="0"/>
        <w:rPr>
          <w:rFonts w:ascii="Segoe UI" w:hAnsi="Segoe UI" w:cs="Segoe UI"/>
          <w:sz w:val="18"/>
          <w:szCs w:val="18"/>
        </w:rPr>
      </w:pPr>
      <w:r w:rsidRPr="0080603D">
        <w:rPr>
          <w:rFonts w:ascii="Segoe UI" w:hAnsi="Segoe UI" w:cs="Segoe UI"/>
          <w:sz w:val="18"/>
          <w:szCs w:val="18"/>
        </w:rPr>
        <w:t>Zařízení včetně rozvodů budou</w:t>
      </w:r>
      <w:r>
        <w:rPr>
          <w:rFonts w:ascii="Segoe UI" w:hAnsi="Segoe UI" w:cs="Segoe UI"/>
          <w:sz w:val="18"/>
          <w:szCs w:val="18"/>
        </w:rPr>
        <w:t xml:space="preserve"> </w:t>
      </w:r>
      <w:proofErr w:type="gramStart"/>
      <w:r w:rsidRPr="0080603D">
        <w:rPr>
          <w:rFonts w:ascii="Segoe UI" w:hAnsi="Segoe UI" w:cs="Segoe UI"/>
          <w:sz w:val="18"/>
          <w:szCs w:val="18"/>
        </w:rPr>
        <w:t>umístěny</w:t>
      </w:r>
      <w:proofErr w:type="gramEnd"/>
      <w:r w:rsidRPr="0080603D">
        <w:rPr>
          <w:rFonts w:ascii="Segoe UI" w:hAnsi="Segoe UI" w:cs="Segoe UI"/>
          <w:sz w:val="18"/>
          <w:szCs w:val="18"/>
        </w:rPr>
        <w:t xml:space="preserve"> v prostorách s prostředím Normálním, </w:t>
      </w:r>
    </w:p>
    <w:p w14:paraId="533D9194" w14:textId="77777777" w:rsidR="00781814" w:rsidRPr="0080603D" w:rsidRDefault="00781814" w:rsidP="00781814">
      <w:pPr>
        <w:autoSpaceDE w:val="0"/>
        <w:autoSpaceDN w:val="0"/>
        <w:adjustRightInd w:val="0"/>
        <w:rPr>
          <w:rFonts w:ascii="Segoe UI" w:hAnsi="Segoe UI" w:cs="Segoe UI"/>
          <w:sz w:val="18"/>
          <w:szCs w:val="18"/>
        </w:rPr>
      </w:pPr>
      <w:r w:rsidRPr="0080603D">
        <w:rPr>
          <w:rFonts w:ascii="Segoe UI" w:hAnsi="Segoe UI" w:cs="Segoe UI"/>
          <w:sz w:val="18"/>
          <w:szCs w:val="18"/>
        </w:rPr>
        <w:t>dle ČSN 33 2000-3 a ČSN 33 2000-5-51.</w:t>
      </w:r>
    </w:p>
    <w:p w14:paraId="7C06B008" w14:textId="77777777" w:rsidR="00781814" w:rsidRPr="0080603D" w:rsidRDefault="00781814" w:rsidP="00781814">
      <w:pPr>
        <w:pStyle w:val="nadpis2tz"/>
        <w:rPr>
          <w:rFonts w:ascii="Segoe UI" w:eastAsia="Arial Unicode MS" w:hAnsi="Segoe UI" w:cs="Segoe UI"/>
        </w:rPr>
      </w:pPr>
      <w:bookmarkStart w:id="4" w:name="_Toc193896208"/>
      <w:r w:rsidRPr="0080603D">
        <w:rPr>
          <w:rFonts w:ascii="Segoe UI" w:eastAsia="Arial Unicode MS" w:hAnsi="Segoe UI" w:cs="Segoe UI"/>
        </w:rPr>
        <w:t>Protipožární opatření</w:t>
      </w:r>
      <w:bookmarkEnd w:id="4"/>
    </w:p>
    <w:p w14:paraId="279C17DF" w14:textId="77777777" w:rsidR="00781814" w:rsidRPr="0080603D" w:rsidRDefault="00781814" w:rsidP="00781814">
      <w:pPr>
        <w:autoSpaceDE w:val="0"/>
        <w:autoSpaceDN w:val="0"/>
        <w:adjustRightInd w:val="0"/>
        <w:rPr>
          <w:rFonts w:ascii="Segoe UI" w:eastAsia="Calibri" w:hAnsi="Segoe UI" w:cs="Segoe UI"/>
          <w:color w:val="auto"/>
          <w:sz w:val="18"/>
          <w:szCs w:val="18"/>
        </w:rPr>
      </w:pPr>
      <w:r w:rsidRPr="0080603D">
        <w:rPr>
          <w:rFonts w:ascii="Segoe UI" w:hAnsi="Segoe UI" w:cs="Segoe UI"/>
          <w:sz w:val="18"/>
          <w:szCs w:val="18"/>
        </w:rPr>
        <w:t>Koncové prvky AVT a jejich rozvody nejsou potenciálními zdroji požáru a technologie AVT nezvyšuje požární zatížení objektu. Elektrické signály přenášené kabely AVT nemohou dát popud k zahoření. Teplota kabelů bude dána teplotou okolí a nemůže tudíž dojít k jejich samovznícení.</w:t>
      </w:r>
    </w:p>
    <w:p w14:paraId="2A4C8E52" w14:textId="77777777" w:rsidR="00781814" w:rsidRPr="0080603D" w:rsidRDefault="00781814" w:rsidP="00781814">
      <w:pPr>
        <w:autoSpaceDE w:val="0"/>
        <w:autoSpaceDN w:val="0"/>
        <w:adjustRightInd w:val="0"/>
        <w:rPr>
          <w:rFonts w:ascii="Segoe UI" w:eastAsia="Calibri" w:hAnsi="Segoe UI" w:cs="Segoe UI"/>
          <w:color w:val="auto"/>
          <w:sz w:val="18"/>
          <w:szCs w:val="18"/>
        </w:rPr>
      </w:pPr>
      <w:r w:rsidRPr="0080603D">
        <w:rPr>
          <w:rFonts w:ascii="Segoe UI" w:eastAsia="Calibri" w:hAnsi="Segoe UI" w:cs="Segoe UI"/>
          <w:color w:val="auto"/>
          <w:sz w:val="18"/>
          <w:szCs w:val="18"/>
        </w:rPr>
        <w:t>Rozvody AVT neprochází požárně dělícími konstrukcemi. Požární zatížení prostor AVT je zanedbatelné. Pokud by při instalaci AVT došlo k prostupu rozvodů požárně dělicími konstrukcemi, musí být utěsněny tak, aby se zamezilo šíření požáru těmito rozvody. Konstrukce utěsnění musí odpovídat požadavkům ČSN 730810 čl. 6.2.1., požární odolnost těsnění musí odpovídat požadavkům čl. 8.6 ČSN730802.</w:t>
      </w:r>
    </w:p>
    <w:p w14:paraId="55FC9E21" w14:textId="77777777" w:rsidR="00781814" w:rsidRPr="0080603D" w:rsidRDefault="00781814" w:rsidP="00781814">
      <w:pPr>
        <w:autoSpaceDE w:val="0"/>
        <w:autoSpaceDN w:val="0"/>
        <w:adjustRightInd w:val="0"/>
        <w:rPr>
          <w:rFonts w:ascii="Segoe UI" w:eastAsia="Calibri" w:hAnsi="Segoe UI" w:cs="Segoe UI"/>
          <w:color w:val="auto"/>
          <w:sz w:val="18"/>
          <w:szCs w:val="18"/>
        </w:rPr>
      </w:pPr>
    </w:p>
    <w:p w14:paraId="574B369F" w14:textId="77777777" w:rsidR="00781814" w:rsidRPr="0080603D" w:rsidRDefault="00781814" w:rsidP="00781814">
      <w:pPr>
        <w:pStyle w:val="nadpis2tz"/>
        <w:rPr>
          <w:rFonts w:ascii="Segoe UI" w:eastAsia="Arial Unicode MS" w:hAnsi="Segoe UI" w:cs="Segoe UI"/>
        </w:rPr>
      </w:pPr>
      <w:bookmarkStart w:id="5" w:name="_Toc193896209"/>
      <w:r w:rsidRPr="0080603D">
        <w:rPr>
          <w:rFonts w:ascii="Segoe UI" w:eastAsia="Arial Unicode MS" w:hAnsi="Segoe UI" w:cs="Segoe UI"/>
        </w:rPr>
        <w:t>Požadavky na bezpečnost a hygienu</w:t>
      </w:r>
      <w:bookmarkEnd w:id="5"/>
    </w:p>
    <w:p w14:paraId="7B7B5B68" w14:textId="2AC10995" w:rsidR="00781814" w:rsidRPr="0080603D" w:rsidRDefault="00781814" w:rsidP="00781814">
      <w:pPr>
        <w:jc w:val="both"/>
        <w:rPr>
          <w:rFonts w:ascii="Segoe UI" w:hAnsi="Segoe UI" w:cs="Segoe UI"/>
          <w:sz w:val="18"/>
          <w:szCs w:val="18"/>
        </w:rPr>
      </w:pPr>
      <w:r w:rsidRPr="0080603D">
        <w:rPr>
          <w:rFonts w:ascii="Segoe UI" w:hAnsi="Segoe UI" w:cs="Segoe UI"/>
          <w:sz w:val="18"/>
          <w:szCs w:val="18"/>
        </w:rPr>
        <w:t xml:space="preserve">Způsob montáží zařízení i kabelů, včetně uskladnění, musí respektovat příslušné požadavky na bezpečnost, spolehlivost a bezproblémový provoz montáží z hlediska platných zákonných ustanovení, hygienických předpisů a dalších norem. Elektrická zařízení smí montovat a zapojovat pouze osoby </w:t>
      </w:r>
      <w:r w:rsidR="00BE4E81" w:rsidRPr="00BE4E81">
        <w:rPr>
          <w:rFonts w:ascii="Segoe UI" w:hAnsi="Segoe UI" w:cs="Segoe UI"/>
          <w:sz w:val="18"/>
          <w:szCs w:val="18"/>
        </w:rPr>
        <w:t>odborně způsobil</w:t>
      </w:r>
      <w:r w:rsidR="00BE4E81">
        <w:rPr>
          <w:rFonts w:ascii="Segoe UI" w:hAnsi="Segoe UI" w:cs="Segoe UI"/>
          <w:sz w:val="18"/>
          <w:szCs w:val="18"/>
        </w:rPr>
        <w:t>é</w:t>
      </w:r>
      <w:r w:rsidR="00BE4E81" w:rsidRPr="00BE4E81">
        <w:rPr>
          <w:rFonts w:ascii="Segoe UI" w:hAnsi="Segoe UI" w:cs="Segoe UI"/>
          <w:sz w:val="18"/>
          <w:szCs w:val="18"/>
        </w:rPr>
        <w:t xml:space="preserve"> k výkonu činností na elektrických zařízeních a na odbornou způsobilost v elektrotechnice v rozsahu dle $6 odst.7 NV č. 194/2022 Sb</w:t>
      </w:r>
      <w:r w:rsidRPr="0080603D">
        <w:rPr>
          <w:rFonts w:ascii="Segoe UI" w:hAnsi="Segoe UI" w:cs="Segoe UI"/>
          <w:sz w:val="18"/>
          <w:szCs w:val="18"/>
        </w:rPr>
        <w:t>. Před započetím prací musí být určení pracovníci poučení o nebezpečích, která mohou vzniknout při montážních pracích a opatřeních při mimořádných havarijních stavech.</w:t>
      </w:r>
    </w:p>
    <w:p w14:paraId="466EA954" w14:textId="77777777" w:rsidR="00781814" w:rsidRPr="0080603D" w:rsidRDefault="00781814" w:rsidP="00781814">
      <w:pPr>
        <w:pStyle w:val="nadpis2tz"/>
        <w:rPr>
          <w:rFonts w:ascii="Segoe UI" w:eastAsia="Arial Unicode MS" w:hAnsi="Segoe UI" w:cs="Segoe UI"/>
        </w:rPr>
      </w:pPr>
      <w:bookmarkStart w:id="6" w:name="_Toc193896210"/>
      <w:r w:rsidRPr="0080603D">
        <w:rPr>
          <w:rFonts w:ascii="Segoe UI" w:eastAsia="Arial Unicode MS" w:hAnsi="Segoe UI" w:cs="Segoe UI"/>
        </w:rPr>
        <w:t>Péče o životní prostředí</w:t>
      </w:r>
      <w:bookmarkEnd w:id="6"/>
    </w:p>
    <w:p w14:paraId="1E62E1CC" w14:textId="77777777" w:rsidR="00781814" w:rsidRPr="0080603D" w:rsidRDefault="00781814" w:rsidP="00781814">
      <w:pPr>
        <w:jc w:val="both"/>
        <w:rPr>
          <w:rFonts w:ascii="Segoe UI" w:hAnsi="Segoe UI" w:cs="Segoe UI"/>
          <w:sz w:val="18"/>
          <w:szCs w:val="18"/>
        </w:rPr>
      </w:pPr>
      <w:r w:rsidRPr="0080603D">
        <w:rPr>
          <w:rFonts w:ascii="Segoe UI" w:hAnsi="Segoe UI" w:cs="Segoe UI"/>
          <w:sz w:val="18"/>
          <w:szCs w:val="18"/>
        </w:rPr>
        <w:t>Při montážích je nutné dodržovat zásady ekologického třídění a likvidace odpadu. Instalace zařízení AVT a rozvodů pro AVT a jejich používání nemá vliv na změnu stávajícího životního prostředí. Při provozu systému nevznikají žádné nebezpečné odpadové nebo zdraví škodlivé látky.</w:t>
      </w:r>
    </w:p>
    <w:p w14:paraId="527D0043" w14:textId="77777777" w:rsidR="00781814" w:rsidRPr="0080603D" w:rsidRDefault="00781814" w:rsidP="00781814">
      <w:pPr>
        <w:pStyle w:val="FCtextCharChar"/>
        <w:ind w:left="0" w:firstLine="0"/>
        <w:rPr>
          <w:rFonts w:ascii="Segoe UI" w:eastAsia="Arial Unicode MS" w:hAnsi="Segoe UI" w:cs="Segoe UI"/>
          <w:sz w:val="18"/>
          <w:szCs w:val="18"/>
          <w:lang w:val="cs-CZ"/>
        </w:rPr>
      </w:pPr>
    </w:p>
    <w:p w14:paraId="207FEA2D" w14:textId="77777777" w:rsidR="00781814" w:rsidRPr="0080603D" w:rsidRDefault="00781814" w:rsidP="00781814">
      <w:pPr>
        <w:tabs>
          <w:tab w:val="left" w:pos="851"/>
        </w:tabs>
        <w:jc w:val="both"/>
        <w:rPr>
          <w:rFonts w:ascii="Segoe UI" w:eastAsia="Arial Unicode MS" w:hAnsi="Segoe UI" w:cs="Segoe UI"/>
          <w:color w:val="auto"/>
          <w:sz w:val="18"/>
          <w:szCs w:val="18"/>
        </w:rPr>
      </w:pPr>
    </w:p>
    <w:p w14:paraId="66478009" w14:textId="77777777" w:rsidR="00781814" w:rsidRPr="00317B9E" w:rsidRDefault="00781814" w:rsidP="00781814">
      <w:pPr>
        <w:tabs>
          <w:tab w:val="left" w:pos="851"/>
        </w:tabs>
        <w:jc w:val="both"/>
        <w:rPr>
          <w:rFonts w:ascii="Segoe UI" w:eastAsia="Arial Unicode MS" w:hAnsi="Segoe UI" w:cs="Segoe UI"/>
          <w:color w:val="auto"/>
          <w:sz w:val="18"/>
          <w:szCs w:val="18"/>
        </w:rPr>
      </w:pPr>
    </w:p>
    <w:p w14:paraId="6007C23E" w14:textId="77777777" w:rsidR="00781814" w:rsidRPr="00317B9E" w:rsidRDefault="00781814" w:rsidP="00781814">
      <w:pPr>
        <w:tabs>
          <w:tab w:val="left" w:pos="851"/>
        </w:tabs>
        <w:jc w:val="both"/>
        <w:rPr>
          <w:rFonts w:ascii="Segoe UI" w:eastAsia="Arial Unicode MS" w:hAnsi="Segoe UI" w:cs="Segoe UI"/>
          <w:color w:val="auto"/>
          <w:sz w:val="18"/>
          <w:szCs w:val="18"/>
        </w:rPr>
      </w:pPr>
    </w:p>
    <w:p w14:paraId="24B3B0B9" w14:textId="77777777" w:rsidR="00781814" w:rsidRPr="00317B9E" w:rsidRDefault="00781814" w:rsidP="00781814">
      <w:pPr>
        <w:rPr>
          <w:rFonts w:ascii="Segoe UI" w:eastAsia="Arial Unicode MS" w:hAnsi="Segoe UI" w:cs="Segoe UI"/>
          <w:b/>
          <w:color w:val="auto"/>
          <w:sz w:val="18"/>
          <w:szCs w:val="18"/>
        </w:rPr>
      </w:pPr>
      <w:r w:rsidRPr="00317B9E">
        <w:rPr>
          <w:rFonts w:ascii="Segoe UI" w:eastAsia="Arial Unicode MS" w:hAnsi="Segoe UI" w:cs="Segoe UI"/>
          <w:b/>
          <w:color w:val="auto"/>
          <w:sz w:val="18"/>
          <w:szCs w:val="18"/>
        </w:rPr>
        <w:br w:type="page"/>
      </w:r>
    </w:p>
    <w:p w14:paraId="1C8F67C6" w14:textId="77777777" w:rsidR="00781814" w:rsidRPr="00317B9E" w:rsidRDefault="00781814" w:rsidP="00651A4B">
      <w:pPr>
        <w:pStyle w:val="nadpis1tz"/>
        <w:rPr>
          <w:rFonts w:eastAsia="Arial Unicode MS"/>
        </w:rPr>
      </w:pPr>
      <w:bookmarkStart w:id="7" w:name="_Toc193896211"/>
      <w:r w:rsidRPr="00317B9E">
        <w:rPr>
          <w:rFonts w:eastAsia="Arial Unicode MS"/>
        </w:rPr>
        <w:lastRenderedPageBreak/>
        <w:t>Popis vybavení jednotlivých místností</w:t>
      </w:r>
      <w:bookmarkEnd w:id="7"/>
      <w:r w:rsidRPr="00317B9E">
        <w:rPr>
          <w:rFonts w:eastAsia="Arial Unicode MS"/>
        </w:rPr>
        <w:t xml:space="preserve"> </w:t>
      </w:r>
    </w:p>
    <w:p w14:paraId="448CE41B" w14:textId="77777777" w:rsidR="00781814" w:rsidRPr="00317B9E" w:rsidRDefault="00781814" w:rsidP="00781814">
      <w:pPr>
        <w:tabs>
          <w:tab w:val="left" w:pos="851"/>
        </w:tabs>
        <w:jc w:val="both"/>
        <w:rPr>
          <w:rFonts w:ascii="Segoe UI" w:eastAsia="Arial Unicode MS" w:hAnsi="Segoe UI" w:cs="Segoe UI"/>
          <w:b/>
          <w:color w:val="auto"/>
          <w:sz w:val="18"/>
          <w:szCs w:val="18"/>
        </w:rPr>
      </w:pPr>
    </w:p>
    <w:p w14:paraId="717EB4BA" w14:textId="460F0E90" w:rsidR="00CB215A" w:rsidRDefault="00781814" w:rsidP="00781814">
      <w:pPr>
        <w:pStyle w:val="nadpis2tz"/>
        <w:tabs>
          <w:tab w:val="left" w:pos="851"/>
        </w:tabs>
        <w:jc w:val="both"/>
        <w:rPr>
          <w:rFonts w:ascii="Segoe UI" w:eastAsia="Arial Unicode MS" w:hAnsi="Segoe UI" w:cs="Segoe UI"/>
        </w:rPr>
      </w:pPr>
      <w:bookmarkStart w:id="8" w:name="_Toc193896212"/>
      <w:r w:rsidRPr="00FE3645">
        <w:rPr>
          <w:rFonts w:ascii="Segoe UI" w:eastAsia="Arial Unicode MS" w:hAnsi="Segoe UI" w:cs="Segoe UI"/>
        </w:rPr>
        <w:t xml:space="preserve">Popis vybavení AVT </w:t>
      </w:r>
      <w:r w:rsidR="008D52D9" w:rsidRPr="00FE3645">
        <w:rPr>
          <w:rFonts w:ascii="Segoe UI" w:eastAsia="Arial Unicode MS" w:hAnsi="Segoe UI" w:cs="Segoe UI"/>
        </w:rPr>
        <w:t>v</w:t>
      </w:r>
      <w:r w:rsidR="00FE3645" w:rsidRPr="00FE3645">
        <w:rPr>
          <w:rFonts w:ascii="Segoe UI" w:eastAsia="Arial Unicode MS" w:hAnsi="Segoe UI" w:cs="Segoe UI"/>
        </w:rPr>
        <w:t> UČEBNĚ</w:t>
      </w:r>
      <w:r w:rsidR="00A171B1" w:rsidRPr="00FE3645">
        <w:rPr>
          <w:rFonts w:ascii="Segoe UI" w:eastAsia="Arial Unicode MS" w:hAnsi="Segoe UI" w:cs="Segoe UI"/>
        </w:rPr>
        <w:t xml:space="preserve"> </w:t>
      </w:r>
      <w:r w:rsidR="00712FF4">
        <w:rPr>
          <w:rFonts w:ascii="Segoe UI" w:eastAsia="Arial Unicode MS" w:hAnsi="Segoe UI" w:cs="Segoe UI"/>
        </w:rPr>
        <w:t>205, OBJEKT E34</w:t>
      </w:r>
      <w:bookmarkEnd w:id="8"/>
    </w:p>
    <w:p w14:paraId="65BE2107" w14:textId="0F8FAF33" w:rsidR="00781814" w:rsidRPr="00FE3645" w:rsidRDefault="00CB215A" w:rsidP="00CB215A">
      <w:pPr>
        <w:pStyle w:val="nadpis2tz"/>
        <w:numPr>
          <w:ilvl w:val="0"/>
          <w:numId w:val="0"/>
        </w:numPr>
        <w:tabs>
          <w:tab w:val="left" w:pos="851"/>
        </w:tabs>
        <w:ind w:left="432"/>
        <w:jc w:val="both"/>
        <w:rPr>
          <w:rFonts w:ascii="Segoe UI" w:eastAsia="Arial Unicode MS" w:hAnsi="Segoe UI" w:cs="Segoe UI"/>
          <w:sz w:val="18"/>
          <w:szCs w:val="18"/>
        </w:rPr>
      </w:pPr>
      <w:bookmarkStart w:id="9" w:name="_Toc193896213"/>
      <w:r>
        <w:rPr>
          <w:rFonts w:ascii="Segoe UI" w:eastAsia="Arial Unicode MS" w:hAnsi="Segoe UI" w:cs="Segoe UI"/>
          <w:sz w:val="18"/>
          <w:szCs w:val="18"/>
        </w:rPr>
        <w:t>UČEBNA</w:t>
      </w:r>
      <w:r w:rsidR="00712FF4">
        <w:rPr>
          <w:rFonts w:ascii="Segoe UI" w:eastAsia="Arial Unicode MS" w:hAnsi="Segoe UI" w:cs="Segoe UI"/>
          <w:sz w:val="18"/>
          <w:szCs w:val="18"/>
        </w:rPr>
        <w:t xml:space="preserve"> 205</w:t>
      </w:r>
      <w:bookmarkEnd w:id="9"/>
    </w:p>
    <w:p w14:paraId="538A40B5" w14:textId="64DB3CC0" w:rsidR="00781814" w:rsidRPr="009653F6" w:rsidRDefault="009653F6" w:rsidP="009653F6">
      <w:pPr>
        <w:jc w:val="both"/>
        <w:rPr>
          <w:rFonts w:ascii="Segoe UI" w:hAnsi="Segoe UI" w:cs="Segoe UI"/>
          <w:sz w:val="18"/>
          <w:szCs w:val="18"/>
        </w:rPr>
      </w:pPr>
      <w:r w:rsidRPr="009653F6">
        <w:rPr>
          <w:rFonts w:ascii="Segoe UI" w:hAnsi="Segoe UI" w:cs="Segoe UI"/>
          <w:sz w:val="18"/>
          <w:szCs w:val="18"/>
        </w:rPr>
        <w:t>Předpokládan</w:t>
      </w:r>
      <w:r w:rsidR="006750AA">
        <w:rPr>
          <w:rFonts w:ascii="Segoe UI" w:hAnsi="Segoe UI" w:cs="Segoe UI"/>
          <w:sz w:val="18"/>
          <w:szCs w:val="18"/>
        </w:rPr>
        <w:t xml:space="preserve">ý provoz místnosti budou </w:t>
      </w:r>
      <w:r w:rsidR="00CB215A">
        <w:rPr>
          <w:rFonts w:ascii="Segoe UI" w:hAnsi="Segoe UI" w:cs="Segoe UI"/>
          <w:sz w:val="18"/>
          <w:szCs w:val="18"/>
        </w:rPr>
        <w:t>VÝUKA</w:t>
      </w:r>
      <w:r w:rsidR="006750AA">
        <w:rPr>
          <w:rFonts w:ascii="Segoe UI" w:hAnsi="Segoe UI" w:cs="Segoe UI"/>
          <w:sz w:val="18"/>
          <w:szCs w:val="18"/>
        </w:rPr>
        <w:t xml:space="preserve"> </w:t>
      </w:r>
      <w:r w:rsidR="00CB215A">
        <w:rPr>
          <w:rFonts w:ascii="Segoe UI" w:hAnsi="Segoe UI" w:cs="Segoe UI"/>
          <w:sz w:val="18"/>
          <w:szCs w:val="18"/>
        </w:rPr>
        <w:t>včetně hybridní výuky</w:t>
      </w:r>
      <w:r w:rsidR="006750AA">
        <w:rPr>
          <w:rFonts w:ascii="Segoe UI" w:hAnsi="Segoe UI" w:cs="Segoe UI"/>
          <w:sz w:val="18"/>
          <w:szCs w:val="18"/>
        </w:rPr>
        <w:t xml:space="preserve"> </w:t>
      </w:r>
      <w:r w:rsidR="001E5340">
        <w:rPr>
          <w:rFonts w:ascii="Segoe UI" w:hAnsi="Segoe UI" w:cs="Segoe UI"/>
          <w:sz w:val="18"/>
          <w:szCs w:val="18"/>
        </w:rPr>
        <w:t xml:space="preserve">pomocí SW klientů pro </w:t>
      </w:r>
      <w:r w:rsidR="00AA5DE3">
        <w:rPr>
          <w:rFonts w:ascii="Segoe UI" w:hAnsi="Segoe UI" w:cs="Segoe UI"/>
          <w:sz w:val="18"/>
          <w:szCs w:val="18"/>
        </w:rPr>
        <w:t>vzdálenou komunikaci</w:t>
      </w:r>
      <w:r w:rsidR="001E5340">
        <w:rPr>
          <w:rFonts w:ascii="Segoe UI" w:hAnsi="Segoe UI" w:cs="Segoe UI"/>
          <w:sz w:val="18"/>
          <w:szCs w:val="18"/>
        </w:rPr>
        <w:t>.</w:t>
      </w:r>
    </w:p>
    <w:p w14:paraId="522326AF" w14:textId="1E4A523B" w:rsidR="00756C2E" w:rsidRPr="00756C2E" w:rsidRDefault="00756C2E" w:rsidP="00781814">
      <w:pPr>
        <w:jc w:val="both"/>
        <w:rPr>
          <w:rFonts w:ascii="Segoe UI" w:hAnsi="Segoe UI" w:cs="Segoe UI"/>
          <w:b/>
          <w:bCs/>
          <w:sz w:val="18"/>
          <w:szCs w:val="18"/>
        </w:rPr>
      </w:pPr>
      <w:r>
        <w:rPr>
          <w:rFonts w:ascii="Segoe UI" w:hAnsi="Segoe UI" w:cs="Segoe UI"/>
          <w:b/>
          <w:bCs/>
          <w:sz w:val="18"/>
          <w:szCs w:val="18"/>
        </w:rPr>
        <w:t>Video</w:t>
      </w:r>
    </w:p>
    <w:p w14:paraId="5CC96A6A" w14:textId="7F9787B4" w:rsidR="0017301C" w:rsidRDefault="00545C3E" w:rsidP="00781814">
      <w:pPr>
        <w:jc w:val="both"/>
        <w:rPr>
          <w:rFonts w:ascii="Segoe UI" w:hAnsi="Segoe UI" w:cs="Segoe UI"/>
          <w:sz w:val="18"/>
          <w:szCs w:val="18"/>
        </w:rPr>
      </w:pPr>
      <w:r>
        <w:rPr>
          <w:rFonts w:ascii="Segoe UI" w:hAnsi="Segoe UI" w:cs="Segoe UI"/>
          <w:sz w:val="18"/>
          <w:szCs w:val="18"/>
        </w:rPr>
        <w:t>M</w:t>
      </w:r>
      <w:r w:rsidRPr="00545C3E">
        <w:rPr>
          <w:rFonts w:ascii="Segoe UI" w:hAnsi="Segoe UI" w:cs="Segoe UI"/>
          <w:sz w:val="18"/>
          <w:szCs w:val="18"/>
        </w:rPr>
        <w:t xml:space="preserve">ístnost bude vybavena </w:t>
      </w:r>
      <w:r>
        <w:rPr>
          <w:rFonts w:ascii="Segoe UI" w:hAnsi="Segoe UI" w:cs="Segoe UI"/>
          <w:sz w:val="18"/>
          <w:szCs w:val="18"/>
        </w:rPr>
        <w:t xml:space="preserve">elektrickým projekčním plátnem </w:t>
      </w:r>
      <w:r w:rsidR="007D35D9" w:rsidRPr="00002A25">
        <w:rPr>
          <w:rFonts w:ascii="Segoe UI" w:hAnsi="Segoe UI" w:cs="Segoe UI"/>
          <w:sz w:val="18"/>
          <w:szCs w:val="18"/>
        </w:rPr>
        <w:t xml:space="preserve">uchyceným do </w:t>
      </w:r>
      <w:proofErr w:type="spellStart"/>
      <w:r w:rsidR="007D35D9">
        <w:rPr>
          <w:rFonts w:ascii="Segoe UI" w:hAnsi="Segoe UI" w:cs="Segoe UI"/>
          <w:sz w:val="18"/>
          <w:szCs w:val="18"/>
        </w:rPr>
        <w:t>vestavbového</w:t>
      </w:r>
      <w:proofErr w:type="spellEnd"/>
      <w:r w:rsidR="007D35D9">
        <w:rPr>
          <w:rFonts w:ascii="Segoe UI" w:hAnsi="Segoe UI" w:cs="Segoe UI"/>
          <w:sz w:val="18"/>
          <w:szCs w:val="18"/>
        </w:rPr>
        <w:t xml:space="preserve"> rámu v podhledu</w:t>
      </w:r>
      <w:r>
        <w:rPr>
          <w:rFonts w:ascii="Segoe UI" w:hAnsi="Segoe UI" w:cs="Segoe UI"/>
          <w:sz w:val="18"/>
          <w:szCs w:val="18"/>
        </w:rPr>
        <w:t>, šíře 270 cm</w:t>
      </w:r>
      <w:r w:rsidRPr="00545C3E">
        <w:rPr>
          <w:rFonts w:ascii="Segoe UI" w:hAnsi="Segoe UI" w:cs="Segoe UI"/>
          <w:sz w:val="18"/>
          <w:szCs w:val="18"/>
        </w:rPr>
        <w:t xml:space="preserve">. Na plátno bude svítit </w:t>
      </w:r>
      <w:r>
        <w:rPr>
          <w:rFonts w:ascii="Segoe UI" w:hAnsi="Segoe UI" w:cs="Segoe UI"/>
          <w:sz w:val="18"/>
          <w:szCs w:val="18"/>
        </w:rPr>
        <w:t xml:space="preserve">laserový </w:t>
      </w:r>
      <w:r w:rsidRPr="00545C3E">
        <w:rPr>
          <w:rFonts w:ascii="Segoe UI" w:hAnsi="Segoe UI" w:cs="Segoe UI"/>
          <w:sz w:val="18"/>
          <w:szCs w:val="18"/>
        </w:rPr>
        <w:t xml:space="preserve">projektor </w:t>
      </w:r>
      <w:r w:rsidR="007D35D9">
        <w:rPr>
          <w:rFonts w:ascii="Segoe UI" w:hAnsi="Segoe UI" w:cs="Segoe UI"/>
          <w:sz w:val="18"/>
          <w:szCs w:val="18"/>
        </w:rPr>
        <w:t xml:space="preserve">o výkonu min. 5000 </w:t>
      </w:r>
      <w:proofErr w:type="spellStart"/>
      <w:r w:rsidR="007D35D9">
        <w:rPr>
          <w:rFonts w:ascii="Segoe UI" w:hAnsi="Segoe UI" w:cs="Segoe UI"/>
          <w:sz w:val="18"/>
          <w:szCs w:val="18"/>
        </w:rPr>
        <w:t>lm</w:t>
      </w:r>
      <w:proofErr w:type="spellEnd"/>
      <w:r w:rsidR="007D35D9">
        <w:rPr>
          <w:rFonts w:ascii="Segoe UI" w:hAnsi="Segoe UI" w:cs="Segoe UI"/>
          <w:sz w:val="18"/>
          <w:szCs w:val="18"/>
        </w:rPr>
        <w:t xml:space="preserve"> </w:t>
      </w:r>
      <w:r w:rsidRPr="00545C3E">
        <w:rPr>
          <w:rFonts w:ascii="Segoe UI" w:hAnsi="Segoe UI" w:cs="Segoe UI"/>
          <w:sz w:val="18"/>
          <w:szCs w:val="18"/>
        </w:rPr>
        <w:t xml:space="preserve">zavěšený na konzoli ze stropu. </w:t>
      </w:r>
    </w:p>
    <w:p w14:paraId="7CC23382" w14:textId="77777777" w:rsidR="007D35D9" w:rsidRDefault="007D35D9" w:rsidP="00781814">
      <w:pPr>
        <w:jc w:val="both"/>
        <w:rPr>
          <w:rFonts w:ascii="Segoe UI" w:hAnsi="Segoe UI" w:cs="Segoe UI"/>
          <w:sz w:val="18"/>
          <w:szCs w:val="18"/>
        </w:rPr>
      </w:pPr>
    </w:p>
    <w:p w14:paraId="6AA2DFEC" w14:textId="77777777" w:rsidR="001736F3" w:rsidRDefault="001736F3" w:rsidP="00781814">
      <w:pPr>
        <w:jc w:val="both"/>
        <w:rPr>
          <w:rFonts w:ascii="Segoe UI" w:hAnsi="Segoe UI" w:cs="Segoe UI"/>
          <w:sz w:val="18"/>
          <w:szCs w:val="18"/>
        </w:rPr>
      </w:pPr>
    </w:p>
    <w:p w14:paraId="7BB9256A" w14:textId="18671355" w:rsidR="00756C2E" w:rsidRPr="00756C2E" w:rsidRDefault="00756C2E" w:rsidP="00781814">
      <w:pPr>
        <w:jc w:val="both"/>
        <w:rPr>
          <w:rFonts w:ascii="Segoe UI" w:hAnsi="Segoe UI" w:cs="Segoe UI"/>
          <w:b/>
          <w:bCs/>
          <w:sz w:val="18"/>
          <w:szCs w:val="18"/>
        </w:rPr>
      </w:pPr>
      <w:r w:rsidRPr="00756C2E">
        <w:rPr>
          <w:rFonts w:ascii="Segoe UI" w:hAnsi="Segoe UI" w:cs="Segoe UI"/>
          <w:b/>
          <w:bCs/>
          <w:sz w:val="18"/>
          <w:szCs w:val="18"/>
        </w:rPr>
        <w:t>Audio</w:t>
      </w:r>
    </w:p>
    <w:p w14:paraId="267AB385" w14:textId="0A926321" w:rsidR="000E4734" w:rsidRDefault="007D35D9" w:rsidP="00781814">
      <w:pPr>
        <w:jc w:val="both"/>
        <w:rPr>
          <w:rFonts w:ascii="Segoe UI" w:hAnsi="Segoe UI" w:cs="Segoe UI"/>
          <w:sz w:val="18"/>
          <w:szCs w:val="18"/>
        </w:rPr>
      </w:pPr>
      <w:r w:rsidRPr="00545C3E">
        <w:rPr>
          <w:rFonts w:ascii="Segoe UI" w:hAnsi="Segoe UI" w:cs="Segoe UI"/>
          <w:sz w:val="18"/>
          <w:szCs w:val="18"/>
        </w:rPr>
        <w:t>Ozvučení bude realizováno pomocí stropních reprosoustav</w:t>
      </w:r>
      <w:r>
        <w:rPr>
          <w:rFonts w:ascii="Segoe UI" w:hAnsi="Segoe UI" w:cs="Segoe UI"/>
          <w:sz w:val="18"/>
          <w:szCs w:val="18"/>
        </w:rPr>
        <w:t>.</w:t>
      </w:r>
    </w:p>
    <w:p w14:paraId="67B90326" w14:textId="62A1C1AB" w:rsidR="007D35D9" w:rsidRPr="003B3598" w:rsidRDefault="00A25B62" w:rsidP="007D35D9">
      <w:pPr>
        <w:jc w:val="both"/>
        <w:rPr>
          <w:rFonts w:ascii="Segoe UI" w:hAnsi="Segoe UI" w:cs="Segoe UI"/>
          <w:color w:val="000000" w:themeColor="text1"/>
          <w:sz w:val="18"/>
          <w:szCs w:val="18"/>
        </w:rPr>
      </w:pPr>
      <w:r w:rsidRPr="003B3598">
        <w:rPr>
          <w:rFonts w:ascii="Segoe UI" w:hAnsi="Segoe UI" w:cs="Segoe UI"/>
          <w:color w:val="000000" w:themeColor="text1"/>
          <w:sz w:val="18"/>
          <w:szCs w:val="18"/>
        </w:rPr>
        <w:t>Dále je</w:t>
      </w:r>
      <w:r w:rsidR="007D35D9" w:rsidRPr="003B3598">
        <w:rPr>
          <w:rFonts w:ascii="Segoe UI" w:hAnsi="Segoe UI" w:cs="Segoe UI"/>
          <w:color w:val="000000" w:themeColor="text1"/>
          <w:sz w:val="18"/>
          <w:szCs w:val="18"/>
        </w:rPr>
        <w:t xml:space="preserve"> n</w:t>
      </w:r>
      <w:r w:rsidR="007D35D9" w:rsidRPr="003B3598">
        <w:rPr>
          <w:rFonts w:ascii="Segoe UI" w:eastAsia="Arial Unicode MS" w:hAnsi="Segoe UI" w:cs="Segoe UI"/>
          <w:color w:val="000000" w:themeColor="text1"/>
          <w:sz w:val="18"/>
          <w:szCs w:val="14"/>
        </w:rPr>
        <w:t>avržen</w:t>
      </w:r>
      <w:r w:rsidRPr="003B3598">
        <w:rPr>
          <w:rFonts w:ascii="Segoe UI" w:eastAsia="Arial Unicode MS" w:hAnsi="Segoe UI" w:cs="Segoe UI"/>
          <w:color w:val="000000" w:themeColor="text1"/>
          <w:sz w:val="18"/>
          <w:szCs w:val="14"/>
        </w:rPr>
        <w:t>a dvojice</w:t>
      </w:r>
      <w:r w:rsidR="007D35D9" w:rsidRPr="003B3598">
        <w:rPr>
          <w:rFonts w:ascii="Segoe UI" w:eastAsia="Arial Unicode MS" w:hAnsi="Segoe UI" w:cs="Segoe UI"/>
          <w:color w:val="000000" w:themeColor="text1"/>
          <w:sz w:val="18"/>
          <w:szCs w:val="14"/>
        </w:rPr>
        <w:t xml:space="preserve"> stropní</w:t>
      </w:r>
      <w:r w:rsidRPr="003B3598">
        <w:rPr>
          <w:rFonts w:ascii="Segoe UI" w:eastAsia="Arial Unicode MS" w:hAnsi="Segoe UI" w:cs="Segoe UI"/>
          <w:color w:val="000000" w:themeColor="text1"/>
          <w:sz w:val="18"/>
          <w:szCs w:val="14"/>
        </w:rPr>
        <w:t>ho</w:t>
      </w:r>
      <w:r w:rsidR="007D35D9" w:rsidRPr="003B3598">
        <w:rPr>
          <w:rFonts w:ascii="Segoe UI" w:eastAsia="Arial Unicode MS" w:hAnsi="Segoe UI" w:cs="Segoe UI"/>
          <w:color w:val="000000" w:themeColor="text1"/>
          <w:sz w:val="18"/>
          <w:szCs w:val="14"/>
        </w:rPr>
        <w:t xml:space="preserve"> mikrofonní</w:t>
      </w:r>
      <w:r w:rsidRPr="003B3598">
        <w:rPr>
          <w:rFonts w:ascii="Segoe UI" w:eastAsia="Arial Unicode MS" w:hAnsi="Segoe UI" w:cs="Segoe UI"/>
          <w:color w:val="000000" w:themeColor="text1"/>
          <w:sz w:val="18"/>
          <w:szCs w:val="14"/>
        </w:rPr>
        <w:t>ho</w:t>
      </w:r>
      <w:r w:rsidR="007D35D9" w:rsidRPr="003B3598">
        <w:rPr>
          <w:rFonts w:ascii="Segoe UI" w:eastAsia="Arial Unicode MS" w:hAnsi="Segoe UI" w:cs="Segoe UI"/>
          <w:color w:val="000000" w:themeColor="text1"/>
          <w:sz w:val="18"/>
          <w:szCs w:val="14"/>
        </w:rPr>
        <w:t xml:space="preserve"> pole s</w:t>
      </w:r>
      <w:r w:rsidR="003B3598" w:rsidRPr="003B3598">
        <w:rPr>
          <w:rFonts w:ascii="Segoe UI" w:eastAsia="Arial Unicode MS" w:hAnsi="Segoe UI" w:cs="Segoe UI"/>
          <w:color w:val="000000" w:themeColor="text1"/>
          <w:sz w:val="18"/>
          <w:szCs w:val="14"/>
        </w:rPr>
        <w:t xml:space="preserve"> celkovou </w:t>
      </w:r>
      <w:r w:rsidR="007D35D9" w:rsidRPr="003B3598">
        <w:rPr>
          <w:rFonts w:ascii="Segoe UI" w:eastAsia="Arial Unicode MS" w:hAnsi="Segoe UI" w:cs="Segoe UI"/>
          <w:color w:val="000000" w:themeColor="text1"/>
          <w:sz w:val="18"/>
          <w:szCs w:val="14"/>
        </w:rPr>
        <w:t xml:space="preserve">operační plochou min </w:t>
      </w:r>
      <w:r w:rsidR="003B3598" w:rsidRPr="003B3598">
        <w:rPr>
          <w:rFonts w:ascii="Segoe UI" w:eastAsia="Arial Unicode MS" w:hAnsi="Segoe UI" w:cs="Segoe UI"/>
          <w:color w:val="000000" w:themeColor="text1"/>
          <w:sz w:val="18"/>
          <w:szCs w:val="14"/>
        </w:rPr>
        <w:t>60</w:t>
      </w:r>
      <w:r w:rsidR="000D3C63">
        <w:rPr>
          <w:rFonts w:ascii="Segoe UI" w:eastAsia="Arial Unicode MS" w:hAnsi="Segoe UI" w:cs="Segoe UI"/>
          <w:color w:val="000000" w:themeColor="text1"/>
          <w:sz w:val="18"/>
          <w:szCs w:val="14"/>
        </w:rPr>
        <w:t xml:space="preserve"> </w:t>
      </w:r>
      <w:r w:rsidR="007D35D9" w:rsidRPr="003B3598">
        <w:rPr>
          <w:rFonts w:ascii="Segoe UI" w:eastAsia="Arial Unicode MS" w:hAnsi="Segoe UI" w:cs="Segoe UI"/>
          <w:color w:val="000000" w:themeColor="text1"/>
          <w:sz w:val="18"/>
          <w:szCs w:val="14"/>
        </w:rPr>
        <w:t xml:space="preserve">m2, konektivitou UTP včetně napájení </w:t>
      </w:r>
      <w:proofErr w:type="spellStart"/>
      <w:r w:rsidR="007D35D9" w:rsidRPr="003B3598">
        <w:rPr>
          <w:rFonts w:ascii="Segoe UI" w:eastAsia="Arial Unicode MS" w:hAnsi="Segoe UI" w:cs="Segoe UI"/>
          <w:color w:val="000000" w:themeColor="text1"/>
          <w:sz w:val="18"/>
          <w:szCs w:val="14"/>
        </w:rPr>
        <w:t>PoE</w:t>
      </w:r>
      <w:proofErr w:type="spellEnd"/>
      <w:r w:rsidR="007D35D9" w:rsidRPr="003B3598">
        <w:rPr>
          <w:rFonts w:ascii="Segoe UI" w:eastAsia="Arial Unicode MS" w:hAnsi="Segoe UI" w:cs="Segoe UI"/>
          <w:color w:val="000000" w:themeColor="text1"/>
          <w:sz w:val="18"/>
          <w:szCs w:val="14"/>
        </w:rPr>
        <w:t xml:space="preserve"> (pro minimalizaci rozměrů kabelových tras).</w:t>
      </w:r>
    </w:p>
    <w:p w14:paraId="173F053F" w14:textId="77777777" w:rsidR="007D35D9" w:rsidRPr="007D35D9" w:rsidRDefault="007D35D9" w:rsidP="00781814">
      <w:pPr>
        <w:jc w:val="both"/>
        <w:rPr>
          <w:rFonts w:ascii="Segoe UI" w:hAnsi="Segoe UI" w:cs="Segoe UI"/>
          <w:color w:val="FF0000"/>
          <w:sz w:val="18"/>
          <w:szCs w:val="18"/>
        </w:rPr>
      </w:pPr>
    </w:p>
    <w:p w14:paraId="2616ECB2" w14:textId="77777777" w:rsidR="007D35D9" w:rsidRDefault="007D35D9" w:rsidP="00781814">
      <w:pPr>
        <w:jc w:val="both"/>
        <w:rPr>
          <w:rFonts w:ascii="Segoe UI" w:hAnsi="Segoe UI" w:cs="Segoe UI"/>
          <w:sz w:val="18"/>
          <w:szCs w:val="18"/>
        </w:rPr>
      </w:pPr>
    </w:p>
    <w:p w14:paraId="33A3C014" w14:textId="77777777" w:rsidR="00516D24" w:rsidRDefault="003E7287" w:rsidP="00781814">
      <w:pPr>
        <w:jc w:val="both"/>
        <w:rPr>
          <w:rFonts w:ascii="Segoe UI" w:hAnsi="Segoe UI" w:cs="Segoe UI"/>
          <w:sz w:val="18"/>
          <w:szCs w:val="18"/>
        </w:rPr>
      </w:pPr>
      <w:r w:rsidRPr="00B1630E">
        <w:rPr>
          <w:rFonts w:ascii="Segoe UI" w:hAnsi="Segoe UI" w:cs="Segoe UI"/>
          <w:b/>
          <w:bCs/>
          <w:sz w:val="18"/>
          <w:szCs w:val="18"/>
        </w:rPr>
        <w:t>Zdroj pro obraz</w:t>
      </w:r>
      <w:r>
        <w:rPr>
          <w:rFonts w:ascii="Segoe UI" w:hAnsi="Segoe UI" w:cs="Segoe UI"/>
          <w:sz w:val="18"/>
          <w:szCs w:val="18"/>
        </w:rPr>
        <w:t xml:space="preserve"> a bude</w:t>
      </w:r>
    </w:p>
    <w:p w14:paraId="7EEC7113" w14:textId="103029ED" w:rsidR="00516D24" w:rsidRDefault="003E7287" w:rsidP="00516D24">
      <w:pPr>
        <w:pStyle w:val="Odstavecseseznamem"/>
        <w:numPr>
          <w:ilvl w:val="0"/>
          <w:numId w:val="6"/>
        </w:numPr>
        <w:jc w:val="both"/>
        <w:rPr>
          <w:rFonts w:ascii="Segoe UI" w:hAnsi="Segoe UI" w:cs="Segoe UI"/>
          <w:sz w:val="18"/>
          <w:szCs w:val="18"/>
        </w:rPr>
      </w:pPr>
      <w:r w:rsidRPr="00516D24">
        <w:rPr>
          <w:rFonts w:ascii="Segoe UI" w:hAnsi="Segoe UI" w:cs="Segoe UI"/>
          <w:sz w:val="18"/>
          <w:szCs w:val="18"/>
        </w:rPr>
        <w:t xml:space="preserve">PC umístěné v </w:t>
      </w:r>
      <w:r w:rsidR="00DC0786">
        <w:rPr>
          <w:rFonts w:ascii="Segoe UI" w:hAnsi="Segoe UI" w:cs="Segoe UI"/>
          <w:sz w:val="18"/>
          <w:szCs w:val="18"/>
        </w:rPr>
        <w:t xml:space="preserve">racku </w:t>
      </w:r>
      <w:proofErr w:type="spellStart"/>
      <w:r w:rsidR="00DC0786">
        <w:rPr>
          <w:rFonts w:ascii="Segoe UI" w:hAnsi="Segoe UI" w:cs="Segoe UI"/>
          <w:sz w:val="18"/>
          <w:szCs w:val="18"/>
        </w:rPr>
        <w:t>avt</w:t>
      </w:r>
      <w:proofErr w:type="spellEnd"/>
    </w:p>
    <w:p w14:paraId="2C264ED8" w14:textId="437F3B3C" w:rsidR="000E4734" w:rsidRDefault="003E7287" w:rsidP="00516D24">
      <w:pPr>
        <w:pStyle w:val="Odstavecseseznamem"/>
        <w:numPr>
          <w:ilvl w:val="0"/>
          <w:numId w:val="6"/>
        </w:numPr>
        <w:jc w:val="both"/>
        <w:rPr>
          <w:rFonts w:ascii="Segoe UI" w:hAnsi="Segoe UI" w:cs="Segoe UI"/>
          <w:sz w:val="18"/>
          <w:szCs w:val="18"/>
        </w:rPr>
      </w:pPr>
      <w:r w:rsidRPr="00516D24">
        <w:rPr>
          <w:rFonts w:ascii="Segoe UI" w:hAnsi="Segoe UI" w:cs="Segoe UI"/>
          <w:sz w:val="18"/>
          <w:szCs w:val="18"/>
        </w:rPr>
        <w:t>přípojné místo v</w:t>
      </w:r>
      <w:r w:rsidR="00DC0786">
        <w:rPr>
          <w:rFonts w:ascii="Segoe UI" w:hAnsi="Segoe UI" w:cs="Segoe UI"/>
          <w:sz w:val="18"/>
          <w:szCs w:val="18"/>
        </w:rPr>
        <w:t xml:space="preserve"> racku </w:t>
      </w:r>
      <w:proofErr w:type="spellStart"/>
      <w:r w:rsidR="00DC0786">
        <w:rPr>
          <w:rFonts w:ascii="Segoe UI" w:hAnsi="Segoe UI" w:cs="Segoe UI"/>
          <w:sz w:val="18"/>
          <w:szCs w:val="18"/>
        </w:rPr>
        <w:t>avt</w:t>
      </w:r>
      <w:proofErr w:type="spellEnd"/>
      <w:r w:rsidR="002F2A50">
        <w:rPr>
          <w:rFonts w:ascii="Segoe UI" w:hAnsi="Segoe UI" w:cs="Segoe UI"/>
          <w:sz w:val="18"/>
          <w:szCs w:val="18"/>
        </w:rPr>
        <w:t xml:space="preserve"> pro připojení polohovatelných zařízení typu NB</w:t>
      </w:r>
    </w:p>
    <w:p w14:paraId="5222B412" w14:textId="691E924A" w:rsidR="00516D24" w:rsidRPr="00516D24" w:rsidRDefault="00B1630E" w:rsidP="00516D24">
      <w:pPr>
        <w:pStyle w:val="Odstavecseseznamem"/>
        <w:numPr>
          <w:ilvl w:val="0"/>
          <w:numId w:val="6"/>
        </w:numPr>
        <w:jc w:val="both"/>
        <w:rPr>
          <w:rFonts w:ascii="Segoe UI" w:hAnsi="Segoe UI" w:cs="Segoe UI"/>
          <w:sz w:val="18"/>
          <w:szCs w:val="18"/>
        </w:rPr>
      </w:pPr>
      <w:r>
        <w:rPr>
          <w:rFonts w:ascii="Segoe UI" w:hAnsi="Segoe UI" w:cs="Segoe UI"/>
          <w:sz w:val="18"/>
          <w:szCs w:val="18"/>
        </w:rPr>
        <w:t xml:space="preserve">zařízení pro </w:t>
      </w:r>
      <w:r w:rsidR="00516D24">
        <w:rPr>
          <w:rFonts w:ascii="Segoe UI" w:hAnsi="Segoe UI" w:cs="Segoe UI"/>
          <w:sz w:val="18"/>
          <w:szCs w:val="18"/>
        </w:rPr>
        <w:t xml:space="preserve">bezdrátové </w:t>
      </w:r>
      <w:r>
        <w:rPr>
          <w:rFonts w:ascii="Segoe UI" w:hAnsi="Segoe UI" w:cs="Segoe UI"/>
          <w:sz w:val="18"/>
          <w:szCs w:val="18"/>
        </w:rPr>
        <w:t>sdílení obrazu a zvuku s koncovými zařízeními</w:t>
      </w:r>
    </w:p>
    <w:p w14:paraId="0EBD3DE7" w14:textId="77777777" w:rsidR="00B1630E" w:rsidRDefault="00B1630E" w:rsidP="00F9426A">
      <w:pPr>
        <w:jc w:val="both"/>
        <w:rPr>
          <w:rFonts w:ascii="Segoe UI" w:hAnsi="Segoe UI" w:cs="Segoe UI"/>
          <w:b/>
          <w:bCs/>
          <w:sz w:val="18"/>
          <w:szCs w:val="18"/>
        </w:rPr>
      </w:pPr>
    </w:p>
    <w:p w14:paraId="7F4BF470" w14:textId="77777777" w:rsidR="001736F3" w:rsidRDefault="001736F3" w:rsidP="00F9426A">
      <w:pPr>
        <w:jc w:val="both"/>
        <w:rPr>
          <w:rFonts w:ascii="Segoe UI" w:hAnsi="Segoe UI" w:cs="Segoe UI"/>
          <w:b/>
          <w:bCs/>
          <w:sz w:val="18"/>
          <w:szCs w:val="18"/>
        </w:rPr>
      </w:pPr>
    </w:p>
    <w:p w14:paraId="1EFCC6BE" w14:textId="54DF1F36" w:rsidR="00F9426A" w:rsidRPr="00F9426A" w:rsidRDefault="00F9426A" w:rsidP="00F9426A">
      <w:pPr>
        <w:jc w:val="both"/>
        <w:rPr>
          <w:rFonts w:ascii="Segoe UI" w:hAnsi="Segoe UI" w:cs="Segoe UI"/>
          <w:b/>
          <w:bCs/>
          <w:sz w:val="18"/>
          <w:szCs w:val="18"/>
        </w:rPr>
      </w:pPr>
      <w:r w:rsidRPr="00F9426A">
        <w:rPr>
          <w:rFonts w:ascii="Segoe UI" w:hAnsi="Segoe UI" w:cs="Segoe UI"/>
          <w:b/>
          <w:bCs/>
          <w:sz w:val="18"/>
          <w:szCs w:val="18"/>
        </w:rPr>
        <w:t xml:space="preserve">AV </w:t>
      </w:r>
      <w:r w:rsidR="001920CE">
        <w:rPr>
          <w:rFonts w:ascii="Segoe UI" w:hAnsi="Segoe UI" w:cs="Segoe UI"/>
          <w:b/>
          <w:bCs/>
          <w:sz w:val="18"/>
          <w:szCs w:val="18"/>
        </w:rPr>
        <w:t>k</w:t>
      </w:r>
      <w:r w:rsidR="00CB28C9">
        <w:rPr>
          <w:rFonts w:ascii="Segoe UI" w:hAnsi="Segoe UI" w:cs="Segoe UI"/>
          <w:b/>
          <w:bCs/>
          <w:sz w:val="18"/>
          <w:szCs w:val="18"/>
        </w:rPr>
        <w:t>omunikace</w:t>
      </w:r>
      <w:r w:rsidR="001920CE">
        <w:rPr>
          <w:rFonts w:ascii="Segoe UI" w:hAnsi="Segoe UI" w:cs="Segoe UI"/>
          <w:b/>
          <w:bCs/>
          <w:sz w:val="18"/>
          <w:szCs w:val="18"/>
        </w:rPr>
        <w:t xml:space="preserve"> / propojení na dálku</w:t>
      </w:r>
    </w:p>
    <w:p w14:paraId="7DEA496C" w14:textId="127B5C07" w:rsidR="003B3598" w:rsidRPr="003B3598" w:rsidRDefault="00DC4886" w:rsidP="003B3598">
      <w:pPr>
        <w:jc w:val="both"/>
        <w:rPr>
          <w:rFonts w:ascii="Segoe UI" w:hAnsi="Segoe UI" w:cs="Segoe UI"/>
          <w:color w:val="000000" w:themeColor="text1"/>
          <w:sz w:val="18"/>
          <w:szCs w:val="18"/>
        </w:rPr>
      </w:pPr>
      <w:r w:rsidRPr="00E94A4A">
        <w:rPr>
          <w:rFonts w:ascii="Segoe UI" w:hAnsi="Segoe UI" w:cs="Segoe UI"/>
          <w:color w:val="000000" w:themeColor="text1"/>
          <w:sz w:val="18"/>
          <w:szCs w:val="18"/>
        </w:rPr>
        <w:t xml:space="preserve">Oblast </w:t>
      </w:r>
      <w:r w:rsidR="00125F49" w:rsidRPr="00E94A4A">
        <w:rPr>
          <w:rFonts w:ascii="Segoe UI" w:hAnsi="Segoe UI" w:cs="Segoe UI"/>
          <w:color w:val="000000" w:themeColor="text1"/>
          <w:sz w:val="18"/>
          <w:szCs w:val="18"/>
        </w:rPr>
        <w:t>jednacího stolu</w:t>
      </w:r>
      <w:r w:rsidR="00F9426A" w:rsidRPr="00E94A4A">
        <w:rPr>
          <w:rFonts w:ascii="Segoe UI" w:hAnsi="Segoe UI" w:cs="Segoe UI"/>
          <w:color w:val="000000" w:themeColor="text1"/>
          <w:sz w:val="18"/>
          <w:szCs w:val="18"/>
        </w:rPr>
        <w:t xml:space="preserve"> </w:t>
      </w:r>
      <w:r w:rsidR="002D2AAE" w:rsidRPr="00E94A4A">
        <w:rPr>
          <w:rFonts w:ascii="Segoe UI" w:hAnsi="Segoe UI" w:cs="Segoe UI"/>
          <w:color w:val="000000" w:themeColor="text1"/>
          <w:sz w:val="18"/>
          <w:szCs w:val="18"/>
        </w:rPr>
        <w:t xml:space="preserve">a čela místnosti </w:t>
      </w:r>
      <w:r w:rsidR="00F9426A">
        <w:rPr>
          <w:rFonts w:ascii="Segoe UI" w:hAnsi="Segoe UI" w:cs="Segoe UI"/>
          <w:sz w:val="18"/>
          <w:szCs w:val="18"/>
        </w:rPr>
        <w:t>bude možné snímat</w:t>
      </w:r>
      <w:r w:rsidR="00125F49">
        <w:rPr>
          <w:rFonts w:ascii="Segoe UI" w:hAnsi="Segoe UI" w:cs="Segoe UI"/>
          <w:sz w:val="18"/>
          <w:szCs w:val="18"/>
        </w:rPr>
        <w:t xml:space="preserve"> e-</w:t>
      </w:r>
      <w:r w:rsidR="00F9426A">
        <w:rPr>
          <w:rFonts w:ascii="Segoe UI" w:hAnsi="Segoe UI" w:cs="Segoe UI"/>
          <w:sz w:val="18"/>
          <w:szCs w:val="18"/>
        </w:rPr>
        <w:t xml:space="preserve">PTZ kamerou umístěnou </w:t>
      </w:r>
      <w:r w:rsidR="003B3598">
        <w:rPr>
          <w:rFonts w:ascii="Segoe UI" w:hAnsi="Segoe UI" w:cs="Segoe UI"/>
          <w:sz w:val="18"/>
          <w:szCs w:val="18"/>
        </w:rPr>
        <w:t>na stěně</w:t>
      </w:r>
      <w:r w:rsidR="00374D9C">
        <w:rPr>
          <w:rFonts w:ascii="Segoe UI" w:hAnsi="Segoe UI" w:cs="Segoe UI"/>
          <w:sz w:val="18"/>
          <w:szCs w:val="18"/>
        </w:rPr>
        <w:t xml:space="preserve"> ve vzdálenosti </w:t>
      </w:r>
      <w:r w:rsidR="00374D9C" w:rsidRPr="00E94A4A">
        <w:rPr>
          <w:rFonts w:ascii="Segoe UI" w:hAnsi="Segoe UI" w:cs="Segoe UI"/>
          <w:color w:val="000000" w:themeColor="text1"/>
          <w:sz w:val="18"/>
          <w:szCs w:val="18"/>
        </w:rPr>
        <w:t xml:space="preserve">cca </w:t>
      </w:r>
      <w:r w:rsidR="00E94A4A" w:rsidRPr="00E94A4A">
        <w:rPr>
          <w:rFonts w:ascii="Segoe UI" w:hAnsi="Segoe UI" w:cs="Segoe UI"/>
          <w:color w:val="000000" w:themeColor="text1"/>
          <w:sz w:val="18"/>
          <w:szCs w:val="18"/>
        </w:rPr>
        <w:t xml:space="preserve">5,5 </w:t>
      </w:r>
      <w:r w:rsidR="00374D9C" w:rsidRPr="00E94A4A">
        <w:rPr>
          <w:rFonts w:ascii="Segoe UI" w:hAnsi="Segoe UI" w:cs="Segoe UI"/>
          <w:color w:val="000000" w:themeColor="text1"/>
          <w:sz w:val="18"/>
          <w:szCs w:val="18"/>
        </w:rPr>
        <w:t>m od kated</w:t>
      </w:r>
      <w:r w:rsidR="009E0F32" w:rsidRPr="00E94A4A">
        <w:rPr>
          <w:rFonts w:ascii="Segoe UI" w:hAnsi="Segoe UI" w:cs="Segoe UI"/>
          <w:color w:val="000000" w:themeColor="text1"/>
          <w:sz w:val="18"/>
          <w:szCs w:val="18"/>
        </w:rPr>
        <w:t>ry</w:t>
      </w:r>
      <w:r w:rsidR="00562BF0">
        <w:rPr>
          <w:rFonts w:ascii="Segoe UI" w:hAnsi="Segoe UI" w:cs="Segoe UI"/>
          <w:sz w:val="18"/>
          <w:szCs w:val="18"/>
        </w:rPr>
        <w:t>,</w:t>
      </w:r>
      <w:r w:rsidR="00562BF0" w:rsidRPr="00562BF0">
        <w:t xml:space="preserve"> </w:t>
      </w:r>
      <w:r w:rsidR="00562BF0" w:rsidRPr="00562BF0">
        <w:rPr>
          <w:rFonts w:ascii="Segoe UI" w:hAnsi="Segoe UI" w:cs="Segoe UI"/>
          <w:sz w:val="18"/>
          <w:szCs w:val="18"/>
        </w:rPr>
        <w:t>s funkcí automatické</w:t>
      </w:r>
      <w:r w:rsidR="00562BF0">
        <w:rPr>
          <w:rFonts w:ascii="Segoe UI" w:hAnsi="Segoe UI" w:cs="Segoe UI"/>
          <w:sz w:val="18"/>
          <w:szCs w:val="18"/>
        </w:rPr>
        <w:t>ho</w:t>
      </w:r>
      <w:r w:rsidR="00562BF0" w:rsidRPr="00562BF0">
        <w:rPr>
          <w:rFonts w:ascii="Segoe UI" w:hAnsi="Segoe UI" w:cs="Segoe UI"/>
          <w:sz w:val="18"/>
          <w:szCs w:val="18"/>
        </w:rPr>
        <w:t xml:space="preserve"> rámování obrazu, sledování řečníka,</w:t>
      </w:r>
      <w:r w:rsidR="00562BF0">
        <w:rPr>
          <w:rFonts w:ascii="Segoe UI" w:hAnsi="Segoe UI" w:cs="Segoe UI"/>
          <w:sz w:val="18"/>
          <w:szCs w:val="18"/>
        </w:rPr>
        <w:t xml:space="preserve"> </w:t>
      </w:r>
      <w:r w:rsidR="00562BF0" w:rsidRPr="00562BF0">
        <w:rPr>
          <w:rFonts w:ascii="Segoe UI" w:hAnsi="Segoe UI" w:cs="Segoe UI"/>
          <w:sz w:val="18"/>
          <w:szCs w:val="18"/>
        </w:rPr>
        <w:t>detekc</w:t>
      </w:r>
      <w:r w:rsidR="00562BF0">
        <w:rPr>
          <w:rFonts w:ascii="Segoe UI" w:hAnsi="Segoe UI" w:cs="Segoe UI"/>
          <w:sz w:val="18"/>
          <w:szCs w:val="18"/>
        </w:rPr>
        <w:t>í</w:t>
      </w:r>
      <w:r w:rsidR="00562BF0" w:rsidRPr="00562BF0">
        <w:rPr>
          <w:rFonts w:ascii="Segoe UI" w:hAnsi="Segoe UI" w:cs="Segoe UI"/>
          <w:sz w:val="18"/>
          <w:szCs w:val="18"/>
        </w:rPr>
        <w:t xml:space="preserve"> účastníka</w:t>
      </w:r>
      <w:r w:rsidR="00562BF0">
        <w:rPr>
          <w:rFonts w:ascii="Segoe UI" w:hAnsi="Segoe UI" w:cs="Segoe UI"/>
          <w:sz w:val="18"/>
          <w:szCs w:val="18"/>
        </w:rPr>
        <w:t xml:space="preserve">. </w:t>
      </w:r>
      <w:r w:rsidR="00F9426A">
        <w:rPr>
          <w:rFonts w:ascii="Segoe UI" w:hAnsi="Segoe UI" w:cs="Segoe UI"/>
          <w:sz w:val="18"/>
          <w:szCs w:val="18"/>
        </w:rPr>
        <w:t xml:space="preserve">Pro možnost komunikovat </w:t>
      </w:r>
      <w:r w:rsidR="00B878DB">
        <w:rPr>
          <w:rFonts w:ascii="Segoe UI" w:hAnsi="Segoe UI" w:cs="Segoe UI"/>
          <w:sz w:val="18"/>
          <w:szCs w:val="18"/>
        </w:rPr>
        <w:t>mluveným slovem a obrazem (</w:t>
      </w:r>
      <w:r w:rsidR="00C91566">
        <w:rPr>
          <w:rFonts w:ascii="Segoe UI" w:hAnsi="Segoe UI" w:cs="Segoe UI"/>
          <w:sz w:val="18"/>
          <w:szCs w:val="18"/>
        </w:rPr>
        <w:t>e-</w:t>
      </w:r>
      <w:r w:rsidR="00B878DB">
        <w:rPr>
          <w:rFonts w:ascii="Segoe UI" w:hAnsi="Segoe UI" w:cs="Segoe UI"/>
          <w:sz w:val="18"/>
          <w:szCs w:val="18"/>
        </w:rPr>
        <w:t>PTZ kamera)</w:t>
      </w:r>
      <w:r w:rsidR="00677204">
        <w:rPr>
          <w:rFonts w:ascii="Segoe UI" w:hAnsi="Segoe UI" w:cs="Segoe UI"/>
          <w:sz w:val="18"/>
          <w:szCs w:val="18"/>
        </w:rPr>
        <w:t xml:space="preserve"> se vzdálenými účastníky pomocí SW klientů</w:t>
      </w:r>
      <w:r w:rsidR="00EF6D1A">
        <w:rPr>
          <w:rFonts w:ascii="Segoe UI" w:hAnsi="Segoe UI" w:cs="Segoe UI"/>
          <w:sz w:val="18"/>
          <w:szCs w:val="18"/>
        </w:rPr>
        <w:t xml:space="preserve"> bud</w:t>
      </w:r>
      <w:r w:rsidR="001736F3">
        <w:rPr>
          <w:rFonts w:ascii="Segoe UI" w:hAnsi="Segoe UI" w:cs="Segoe UI"/>
          <w:sz w:val="18"/>
          <w:szCs w:val="18"/>
        </w:rPr>
        <w:t>ou</w:t>
      </w:r>
      <w:r w:rsidR="00EF6D1A">
        <w:rPr>
          <w:rFonts w:ascii="Segoe UI" w:hAnsi="Segoe UI" w:cs="Segoe UI"/>
          <w:sz w:val="18"/>
          <w:szCs w:val="18"/>
        </w:rPr>
        <w:t xml:space="preserve"> </w:t>
      </w:r>
      <w:r w:rsidR="009E0F32">
        <w:rPr>
          <w:rFonts w:ascii="Segoe UI" w:hAnsi="Segoe UI" w:cs="Segoe UI"/>
          <w:sz w:val="18"/>
          <w:szCs w:val="18"/>
        </w:rPr>
        <w:t xml:space="preserve">v místnosti </w:t>
      </w:r>
      <w:r w:rsidR="003B3598">
        <w:rPr>
          <w:rFonts w:ascii="Segoe UI" w:hAnsi="Segoe UI" w:cs="Segoe UI"/>
          <w:sz w:val="18"/>
          <w:szCs w:val="18"/>
        </w:rPr>
        <w:t>instalována dv</w:t>
      </w:r>
      <w:r w:rsidR="001736F3">
        <w:rPr>
          <w:rFonts w:ascii="Segoe UI" w:hAnsi="Segoe UI" w:cs="Segoe UI"/>
          <w:sz w:val="18"/>
          <w:szCs w:val="18"/>
        </w:rPr>
        <w:t>ě</w:t>
      </w:r>
      <w:r w:rsidR="003B3598">
        <w:rPr>
          <w:rFonts w:ascii="Segoe UI" w:hAnsi="Segoe UI" w:cs="Segoe UI"/>
          <w:sz w:val="18"/>
          <w:szCs w:val="18"/>
        </w:rPr>
        <w:t xml:space="preserve"> </w:t>
      </w:r>
      <w:r w:rsidR="00C32BB7">
        <w:rPr>
          <w:rFonts w:ascii="Segoe UI" w:hAnsi="Segoe UI" w:cs="Segoe UI"/>
          <w:sz w:val="18"/>
          <w:szCs w:val="18"/>
        </w:rPr>
        <w:t>mikrofonní</w:t>
      </w:r>
      <w:r w:rsidR="003B3598">
        <w:rPr>
          <w:rFonts w:ascii="Segoe UI" w:hAnsi="Segoe UI" w:cs="Segoe UI"/>
          <w:sz w:val="18"/>
          <w:szCs w:val="18"/>
        </w:rPr>
        <w:t>ho</w:t>
      </w:r>
      <w:r w:rsidR="00C32BB7">
        <w:rPr>
          <w:rFonts w:ascii="Segoe UI" w:hAnsi="Segoe UI" w:cs="Segoe UI"/>
          <w:sz w:val="18"/>
          <w:szCs w:val="18"/>
        </w:rPr>
        <w:t xml:space="preserve"> pole </w:t>
      </w:r>
      <w:r w:rsidR="003B3598" w:rsidRPr="003B3598">
        <w:rPr>
          <w:rFonts w:ascii="Segoe UI" w:eastAsia="Arial Unicode MS" w:hAnsi="Segoe UI" w:cs="Segoe UI"/>
          <w:color w:val="000000" w:themeColor="text1"/>
          <w:sz w:val="18"/>
          <w:szCs w:val="14"/>
        </w:rPr>
        <w:t xml:space="preserve">s celkovou operační plochou min </w:t>
      </w:r>
      <w:proofErr w:type="gramStart"/>
      <w:r w:rsidR="003B3598" w:rsidRPr="003B3598">
        <w:rPr>
          <w:rFonts w:ascii="Segoe UI" w:eastAsia="Arial Unicode MS" w:hAnsi="Segoe UI" w:cs="Segoe UI"/>
          <w:color w:val="000000" w:themeColor="text1"/>
          <w:sz w:val="18"/>
          <w:szCs w:val="14"/>
        </w:rPr>
        <w:t>60m2</w:t>
      </w:r>
      <w:proofErr w:type="gramEnd"/>
      <w:r w:rsidR="003B3598">
        <w:rPr>
          <w:rFonts w:ascii="Segoe UI" w:eastAsia="Arial Unicode MS" w:hAnsi="Segoe UI" w:cs="Segoe UI"/>
          <w:color w:val="000000" w:themeColor="text1"/>
          <w:sz w:val="18"/>
          <w:szCs w:val="14"/>
        </w:rPr>
        <w:t xml:space="preserve">, </w:t>
      </w:r>
      <w:r w:rsidR="003B3598" w:rsidRPr="003B3598">
        <w:rPr>
          <w:rFonts w:ascii="Segoe UI" w:eastAsia="Arial Unicode MS" w:hAnsi="Segoe UI" w:cs="Segoe UI"/>
          <w:color w:val="000000" w:themeColor="text1"/>
          <w:sz w:val="18"/>
          <w:szCs w:val="14"/>
        </w:rPr>
        <w:t xml:space="preserve">konektivitou UTP včetně napájení </w:t>
      </w:r>
      <w:proofErr w:type="spellStart"/>
      <w:r w:rsidR="003B3598" w:rsidRPr="003B3598">
        <w:rPr>
          <w:rFonts w:ascii="Segoe UI" w:eastAsia="Arial Unicode MS" w:hAnsi="Segoe UI" w:cs="Segoe UI"/>
          <w:color w:val="000000" w:themeColor="text1"/>
          <w:sz w:val="18"/>
          <w:szCs w:val="14"/>
        </w:rPr>
        <w:t>PoE</w:t>
      </w:r>
      <w:proofErr w:type="spellEnd"/>
      <w:r w:rsidR="003B3598" w:rsidRPr="003B3598">
        <w:rPr>
          <w:rFonts w:ascii="Segoe UI" w:eastAsia="Arial Unicode MS" w:hAnsi="Segoe UI" w:cs="Segoe UI"/>
          <w:color w:val="000000" w:themeColor="text1"/>
          <w:sz w:val="18"/>
          <w:szCs w:val="14"/>
        </w:rPr>
        <w:t xml:space="preserve"> (pro minimalizaci rozměrů kabelových tras).</w:t>
      </w:r>
    </w:p>
    <w:p w14:paraId="72300434" w14:textId="63703600" w:rsidR="00F9426A" w:rsidRDefault="003B3598" w:rsidP="00F9426A">
      <w:pPr>
        <w:jc w:val="both"/>
        <w:rPr>
          <w:rFonts w:ascii="Segoe UI" w:hAnsi="Segoe UI" w:cs="Segoe UI"/>
          <w:sz w:val="18"/>
          <w:szCs w:val="18"/>
        </w:rPr>
      </w:pPr>
      <w:r>
        <w:rPr>
          <w:rFonts w:ascii="Segoe UI" w:hAnsi="Segoe UI" w:cs="Segoe UI"/>
          <w:sz w:val="18"/>
          <w:szCs w:val="18"/>
        </w:rPr>
        <w:t>Umístění je patrné z výkresové dokumentace</w:t>
      </w:r>
      <w:r w:rsidR="008C5423">
        <w:rPr>
          <w:rFonts w:ascii="Segoe UI" w:hAnsi="Segoe UI" w:cs="Segoe UI"/>
          <w:sz w:val="18"/>
          <w:szCs w:val="18"/>
        </w:rPr>
        <w:t xml:space="preserve"> AVT.</w:t>
      </w:r>
    </w:p>
    <w:p w14:paraId="40BB1C08" w14:textId="77777777" w:rsidR="007D35D9" w:rsidRPr="007D35D9" w:rsidRDefault="007D35D9" w:rsidP="00F9426A">
      <w:pPr>
        <w:jc w:val="both"/>
        <w:rPr>
          <w:rFonts w:ascii="Segoe UI" w:hAnsi="Segoe UI" w:cs="Segoe UI"/>
          <w:color w:val="FF0000"/>
          <w:sz w:val="18"/>
          <w:szCs w:val="18"/>
        </w:rPr>
      </w:pPr>
    </w:p>
    <w:p w14:paraId="4B103BF6" w14:textId="77777777" w:rsidR="00B1630E" w:rsidRDefault="00B1630E" w:rsidP="00F9426A">
      <w:pPr>
        <w:jc w:val="both"/>
        <w:rPr>
          <w:rFonts w:ascii="Segoe UI" w:hAnsi="Segoe UI" w:cs="Segoe UI"/>
          <w:b/>
          <w:bCs/>
          <w:sz w:val="18"/>
          <w:szCs w:val="18"/>
        </w:rPr>
      </w:pPr>
    </w:p>
    <w:p w14:paraId="32988FA5" w14:textId="0CFC6DE2" w:rsidR="00CB28C9" w:rsidRPr="004F5BEE" w:rsidRDefault="0017301C" w:rsidP="00F9426A">
      <w:pPr>
        <w:jc w:val="both"/>
        <w:rPr>
          <w:rFonts w:ascii="Segoe UI" w:hAnsi="Segoe UI" w:cs="Segoe UI"/>
          <w:b/>
          <w:bCs/>
          <w:sz w:val="18"/>
          <w:szCs w:val="18"/>
        </w:rPr>
      </w:pPr>
      <w:r>
        <w:rPr>
          <w:rFonts w:ascii="Segoe UI" w:hAnsi="Segoe UI" w:cs="Segoe UI"/>
          <w:b/>
          <w:bCs/>
          <w:sz w:val="18"/>
          <w:szCs w:val="18"/>
        </w:rPr>
        <w:t>O</w:t>
      </w:r>
      <w:r w:rsidR="007C406E">
        <w:rPr>
          <w:rFonts w:ascii="Segoe UI" w:hAnsi="Segoe UI" w:cs="Segoe UI"/>
          <w:b/>
          <w:bCs/>
          <w:sz w:val="18"/>
          <w:szCs w:val="18"/>
        </w:rPr>
        <w:t xml:space="preserve">vládání </w:t>
      </w:r>
      <w:r w:rsidR="004F5BEE" w:rsidRPr="004F5BEE">
        <w:rPr>
          <w:rFonts w:ascii="Segoe UI" w:hAnsi="Segoe UI" w:cs="Segoe UI"/>
          <w:b/>
          <w:bCs/>
          <w:sz w:val="18"/>
          <w:szCs w:val="18"/>
        </w:rPr>
        <w:t>AV zařízení</w:t>
      </w:r>
      <w:r w:rsidR="007C406E">
        <w:rPr>
          <w:rFonts w:ascii="Segoe UI" w:hAnsi="Segoe UI" w:cs="Segoe UI"/>
          <w:b/>
          <w:bCs/>
          <w:sz w:val="18"/>
          <w:szCs w:val="18"/>
        </w:rPr>
        <w:t xml:space="preserve"> a přidružených systémů</w:t>
      </w:r>
    </w:p>
    <w:p w14:paraId="7AAB22AB" w14:textId="77777777" w:rsidR="00545C3E" w:rsidRPr="00545C3E" w:rsidRDefault="00545C3E" w:rsidP="00545C3E">
      <w:pPr>
        <w:jc w:val="both"/>
        <w:rPr>
          <w:rFonts w:ascii="Segoe UI" w:hAnsi="Segoe UI" w:cs="Segoe UI"/>
          <w:sz w:val="18"/>
          <w:szCs w:val="18"/>
        </w:rPr>
      </w:pPr>
      <w:r w:rsidRPr="00545C3E">
        <w:rPr>
          <w:rFonts w:ascii="Segoe UI" w:hAnsi="Segoe UI" w:cs="Segoe UI"/>
          <w:sz w:val="18"/>
          <w:szCs w:val="18"/>
        </w:rPr>
        <w:t xml:space="preserve">V místnosti bude instalován integrovaný řídicí systém, pomocí něhož bude možné zjednodušeně ovládat </w:t>
      </w:r>
    </w:p>
    <w:p w14:paraId="125DF7A1" w14:textId="77777777" w:rsidR="00545C3E" w:rsidRPr="00545C3E" w:rsidRDefault="00545C3E" w:rsidP="00545C3E">
      <w:pPr>
        <w:numPr>
          <w:ilvl w:val="0"/>
          <w:numId w:val="10"/>
        </w:numPr>
        <w:jc w:val="both"/>
        <w:rPr>
          <w:rFonts w:ascii="Segoe UI" w:hAnsi="Segoe UI" w:cs="Segoe UI"/>
          <w:sz w:val="18"/>
          <w:szCs w:val="18"/>
        </w:rPr>
      </w:pPr>
      <w:r w:rsidRPr="00545C3E">
        <w:rPr>
          <w:rFonts w:ascii="Segoe UI" w:hAnsi="Segoe UI" w:cs="Segoe UI"/>
          <w:sz w:val="18"/>
          <w:szCs w:val="18"/>
        </w:rPr>
        <w:t>AVT – přepínání zdrojů obrazu, ovládání kamer</w:t>
      </w:r>
    </w:p>
    <w:p w14:paraId="39F1988E" w14:textId="77777777" w:rsidR="00545C3E" w:rsidRPr="00545C3E" w:rsidRDefault="00545C3E" w:rsidP="00545C3E">
      <w:pPr>
        <w:numPr>
          <w:ilvl w:val="0"/>
          <w:numId w:val="10"/>
        </w:numPr>
        <w:jc w:val="both"/>
        <w:rPr>
          <w:rFonts w:ascii="Segoe UI" w:hAnsi="Segoe UI" w:cs="Segoe UI"/>
          <w:sz w:val="18"/>
          <w:szCs w:val="18"/>
        </w:rPr>
      </w:pPr>
      <w:r w:rsidRPr="00545C3E">
        <w:rPr>
          <w:rFonts w:ascii="Segoe UI" w:hAnsi="Segoe UI" w:cs="Segoe UI"/>
          <w:sz w:val="18"/>
          <w:szCs w:val="18"/>
        </w:rPr>
        <w:t>AVT – ovládání zařízení pomocí spínání SIL okruhů</w:t>
      </w:r>
    </w:p>
    <w:p w14:paraId="04765ADA" w14:textId="77777777" w:rsidR="00545C3E" w:rsidRDefault="00545C3E" w:rsidP="00545C3E">
      <w:pPr>
        <w:numPr>
          <w:ilvl w:val="0"/>
          <w:numId w:val="10"/>
        </w:numPr>
        <w:jc w:val="both"/>
        <w:rPr>
          <w:rFonts w:ascii="Segoe UI" w:hAnsi="Segoe UI" w:cs="Segoe UI"/>
          <w:sz w:val="18"/>
          <w:szCs w:val="18"/>
        </w:rPr>
      </w:pPr>
      <w:r w:rsidRPr="00545C3E">
        <w:rPr>
          <w:rFonts w:ascii="Segoe UI" w:hAnsi="Segoe UI" w:cs="Segoe UI"/>
          <w:sz w:val="18"/>
          <w:szCs w:val="18"/>
        </w:rPr>
        <w:t>Ovládání osvětlení, předvolby pro jednoduché sepnutí požadované světelné scény</w:t>
      </w:r>
    </w:p>
    <w:p w14:paraId="3E8969A7" w14:textId="77777777" w:rsidR="00545C3E" w:rsidRPr="00545C3E" w:rsidRDefault="00545C3E" w:rsidP="00545C3E">
      <w:pPr>
        <w:pStyle w:val="Odstavecseseznamem"/>
        <w:numPr>
          <w:ilvl w:val="0"/>
          <w:numId w:val="10"/>
        </w:numPr>
        <w:jc w:val="both"/>
        <w:rPr>
          <w:rFonts w:cs="Arial"/>
          <w:b/>
          <w:sz w:val="18"/>
          <w:szCs w:val="18"/>
        </w:rPr>
      </w:pPr>
      <w:r w:rsidRPr="00545C3E">
        <w:rPr>
          <w:rFonts w:ascii="Segoe UI" w:hAnsi="Segoe UI" w:cs="Segoe UI"/>
          <w:sz w:val="18"/>
          <w:szCs w:val="18"/>
        </w:rPr>
        <w:t>Ovládání zastínění</w:t>
      </w:r>
    </w:p>
    <w:p w14:paraId="2FBB6FC4" w14:textId="77777777" w:rsidR="00545C3E" w:rsidRDefault="00545C3E" w:rsidP="00545C3E">
      <w:pPr>
        <w:jc w:val="both"/>
        <w:rPr>
          <w:rFonts w:cs="Arial"/>
          <w:b/>
          <w:sz w:val="18"/>
          <w:szCs w:val="18"/>
        </w:rPr>
      </w:pPr>
    </w:p>
    <w:p w14:paraId="0E0075C7" w14:textId="06EFA233" w:rsidR="00545C3E" w:rsidRPr="00545C3E" w:rsidRDefault="00545C3E" w:rsidP="00545C3E">
      <w:pPr>
        <w:jc w:val="both"/>
        <w:rPr>
          <w:rFonts w:ascii="Segoe UI" w:hAnsi="Segoe UI" w:cs="Segoe UI"/>
          <w:color w:val="000000" w:themeColor="text1"/>
          <w:sz w:val="18"/>
          <w:szCs w:val="18"/>
        </w:rPr>
      </w:pPr>
      <w:r w:rsidRPr="00545C3E">
        <w:rPr>
          <w:rFonts w:ascii="Segoe UI" w:hAnsi="Segoe UI" w:cs="Segoe UI"/>
          <w:color w:val="000000" w:themeColor="text1"/>
          <w:sz w:val="18"/>
          <w:szCs w:val="18"/>
        </w:rPr>
        <w:t>Veškerá zařízení budou provedena v souladu s požadavky SUKB MUNI</w:t>
      </w:r>
      <w:r>
        <w:rPr>
          <w:rFonts w:ascii="Segoe UI" w:hAnsi="Segoe UI" w:cs="Segoe UI"/>
          <w:color w:val="000000" w:themeColor="text1"/>
          <w:sz w:val="18"/>
          <w:szCs w:val="18"/>
        </w:rPr>
        <w:t>.</w:t>
      </w:r>
    </w:p>
    <w:p w14:paraId="07306897" w14:textId="77777777" w:rsidR="008C5423" w:rsidRPr="008C5423" w:rsidRDefault="008C5423" w:rsidP="00545C3E">
      <w:pPr>
        <w:jc w:val="both"/>
        <w:rPr>
          <w:rFonts w:ascii="Segoe UI" w:hAnsi="Segoe UI" w:cs="Segoe UI"/>
          <w:color w:val="000000" w:themeColor="text1"/>
          <w:sz w:val="18"/>
          <w:szCs w:val="18"/>
        </w:rPr>
      </w:pPr>
      <w:r w:rsidRPr="008C5423">
        <w:rPr>
          <w:rFonts w:ascii="Segoe UI" w:hAnsi="Segoe UI" w:cs="Segoe UI"/>
          <w:color w:val="000000" w:themeColor="text1"/>
          <w:sz w:val="18"/>
          <w:szCs w:val="18"/>
        </w:rPr>
        <w:t>Veškerá zařízení budou před dodáním schválena Garantem pro provoz v SUKB MUNI</w:t>
      </w:r>
    </w:p>
    <w:p w14:paraId="128E9BEC" w14:textId="5F101632" w:rsidR="00545C3E" w:rsidRPr="0072605D" w:rsidRDefault="00545C3E" w:rsidP="00545C3E">
      <w:pPr>
        <w:jc w:val="both"/>
        <w:rPr>
          <w:rFonts w:ascii="Segoe UI" w:hAnsi="Segoe UI" w:cs="Segoe UI"/>
          <w:color w:val="000000" w:themeColor="text1"/>
          <w:sz w:val="18"/>
          <w:szCs w:val="18"/>
        </w:rPr>
      </w:pPr>
      <w:r w:rsidRPr="0072605D">
        <w:rPr>
          <w:rFonts w:ascii="Segoe UI" w:hAnsi="Segoe UI" w:cs="Segoe UI"/>
          <w:color w:val="000000" w:themeColor="text1"/>
          <w:sz w:val="18"/>
          <w:szCs w:val="18"/>
        </w:rPr>
        <w:t>Propojení jednotlivých prvků AVT je zřejmé z blokového schématu</w:t>
      </w:r>
    </w:p>
    <w:p w14:paraId="3CB09CC2" w14:textId="77777777" w:rsidR="00545C3E" w:rsidRPr="00545C3E" w:rsidRDefault="00545C3E" w:rsidP="00545C3E">
      <w:pPr>
        <w:jc w:val="both"/>
        <w:rPr>
          <w:rFonts w:cs="Arial"/>
          <w:b/>
          <w:sz w:val="18"/>
          <w:szCs w:val="18"/>
        </w:rPr>
      </w:pPr>
    </w:p>
    <w:p w14:paraId="0D05EEA6" w14:textId="77777777" w:rsidR="00545C3E" w:rsidRPr="00545C3E" w:rsidRDefault="00545C3E" w:rsidP="00545C3E">
      <w:pPr>
        <w:ind w:left="720"/>
        <w:jc w:val="both"/>
        <w:rPr>
          <w:rFonts w:ascii="Segoe UI" w:hAnsi="Segoe UI" w:cs="Segoe UI"/>
          <w:sz w:val="18"/>
          <w:szCs w:val="18"/>
        </w:rPr>
      </w:pPr>
    </w:p>
    <w:p w14:paraId="5133DD8E" w14:textId="77777777" w:rsidR="000E7E01" w:rsidRDefault="000E7E01" w:rsidP="000E7E01">
      <w:pPr>
        <w:pStyle w:val="nadpis1tz"/>
      </w:pPr>
      <w:bookmarkStart w:id="10" w:name="_Toc193896214"/>
      <w:r>
        <w:t>Rozvody AVT</w:t>
      </w:r>
      <w:bookmarkEnd w:id="10"/>
    </w:p>
    <w:p w14:paraId="4DC78300" w14:textId="77777777" w:rsidR="000E7E01" w:rsidRPr="000E7E01" w:rsidRDefault="000E7E01" w:rsidP="000E7E01">
      <w:pPr>
        <w:jc w:val="both"/>
        <w:rPr>
          <w:rFonts w:ascii="Segoe UI" w:hAnsi="Segoe UI" w:cs="Segoe UI"/>
          <w:sz w:val="18"/>
          <w:szCs w:val="18"/>
        </w:rPr>
      </w:pPr>
      <w:r w:rsidRPr="000E7E01">
        <w:rPr>
          <w:rFonts w:ascii="Segoe UI" w:hAnsi="Segoe UI" w:cs="Segoe UI"/>
          <w:sz w:val="18"/>
          <w:szCs w:val="18"/>
        </w:rPr>
        <w:t>Není-li uvedeno jinak, jsou veškeré signálové i řídící kabely výše uvedených souborů vedeny v kabelových trasách – ohebných elektroinstalačních chráničkách vedených skrytě až ke koncovým prvkům.</w:t>
      </w:r>
    </w:p>
    <w:p w14:paraId="79F97ED9" w14:textId="1A8EB93A" w:rsidR="000E7E01" w:rsidRPr="000E7E01" w:rsidRDefault="000E7E01" w:rsidP="000E7E01">
      <w:pPr>
        <w:jc w:val="both"/>
        <w:rPr>
          <w:rFonts w:ascii="Segoe UI" w:hAnsi="Segoe UI" w:cs="Segoe UI"/>
          <w:sz w:val="18"/>
          <w:szCs w:val="18"/>
        </w:rPr>
      </w:pPr>
      <w:r w:rsidRPr="000E7E01">
        <w:rPr>
          <w:rFonts w:ascii="Segoe UI" w:hAnsi="Segoe UI" w:cs="Segoe UI"/>
          <w:sz w:val="18"/>
          <w:szCs w:val="18"/>
        </w:rPr>
        <w:t xml:space="preserve">Při ukončování kabeláže zejména na stěnách je nutná koordinace AVT, STK a silnoproudých rozvodů. Vedení rozvodů AVT je zřejmé z výkresové dokumentace. </w:t>
      </w:r>
      <w:r w:rsidR="00BD309B">
        <w:rPr>
          <w:rFonts w:ascii="Segoe UI" w:hAnsi="Segoe UI" w:cs="Segoe UI"/>
          <w:sz w:val="18"/>
          <w:szCs w:val="18"/>
        </w:rPr>
        <w:t>Většina pr</w:t>
      </w:r>
      <w:r w:rsidR="009A423C">
        <w:rPr>
          <w:rFonts w:ascii="Segoe UI" w:hAnsi="Segoe UI" w:cs="Segoe UI"/>
          <w:sz w:val="18"/>
          <w:szCs w:val="18"/>
        </w:rPr>
        <w:t>ů</w:t>
      </w:r>
      <w:r w:rsidR="00BD309B">
        <w:rPr>
          <w:rFonts w:ascii="Segoe UI" w:hAnsi="Segoe UI" w:cs="Segoe UI"/>
          <w:sz w:val="18"/>
          <w:szCs w:val="18"/>
        </w:rPr>
        <w:t>chozích tras AVT bude zakončena instalačními krabicemi s</w:t>
      </w:r>
      <w:r w:rsidR="009A423C">
        <w:rPr>
          <w:rFonts w:ascii="Segoe UI" w:hAnsi="Segoe UI" w:cs="Segoe UI"/>
          <w:sz w:val="18"/>
          <w:szCs w:val="18"/>
        </w:rPr>
        <w:t> </w:t>
      </w:r>
      <w:r w:rsidR="00BD309B">
        <w:rPr>
          <w:rFonts w:ascii="Segoe UI" w:hAnsi="Segoe UI" w:cs="Segoe UI"/>
          <w:sz w:val="18"/>
          <w:szCs w:val="18"/>
        </w:rPr>
        <w:t>víčky</w:t>
      </w:r>
      <w:r w:rsidR="009A423C">
        <w:rPr>
          <w:rFonts w:ascii="Segoe UI" w:hAnsi="Segoe UI" w:cs="Segoe UI"/>
          <w:sz w:val="18"/>
          <w:szCs w:val="18"/>
        </w:rPr>
        <w:t>.</w:t>
      </w:r>
    </w:p>
    <w:p w14:paraId="73844197" w14:textId="77777777" w:rsidR="000E7E01" w:rsidRPr="000E7E01" w:rsidRDefault="000E7E01" w:rsidP="000E7E01">
      <w:pPr>
        <w:jc w:val="both"/>
        <w:rPr>
          <w:rFonts w:ascii="Segoe UI" w:hAnsi="Segoe UI" w:cs="Segoe UI"/>
          <w:sz w:val="18"/>
          <w:szCs w:val="18"/>
        </w:rPr>
      </w:pPr>
      <w:r w:rsidRPr="000E7E01">
        <w:rPr>
          <w:rFonts w:ascii="Segoe UI" w:hAnsi="Segoe UI" w:cs="Segoe UI"/>
          <w:sz w:val="18"/>
          <w:szCs w:val="18"/>
        </w:rPr>
        <w:t>Konkrétní kabelovou knihu a vedení tras AVT zpracuje dodavatel AVT v rámci výrobní dokumentace.</w:t>
      </w:r>
    </w:p>
    <w:p w14:paraId="33D53A50" w14:textId="77777777" w:rsidR="000E7E01" w:rsidRPr="000E7E01" w:rsidRDefault="000E7E01" w:rsidP="000E7E01">
      <w:pPr>
        <w:jc w:val="both"/>
        <w:rPr>
          <w:rFonts w:ascii="Segoe UI" w:hAnsi="Segoe UI" w:cs="Segoe UI"/>
          <w:sz w:val="18"/>
          <w:szCs w:val="18"/>
        </w:rPr>
      </w:pPr>
      <w:r w:rsidRPr="000E7E01">
        <w:rPr>
          <w:rFonts w:ascii="Segoe UI" w:hAnsi="Segoe UI" w:cs="Segoe UI"/>
          <w:sz w:val="18"/>
          <w:szCs w:val="18"/>
        </w:rPr>
        <w:t>Současně je celá technologie napojena na systém napájení a LAN.</w:t>
      </w:r>
    </w:p>
    <w:p w14:paraId="029D76C0" w14:textId="481FAEBD" w:rsidR="004D3813" w:rsidRPr="00014A56" w:rsidRDefault="004D3813" w:rsidP="00014A56">
      <w:pPr>
        <w:jc w:val="both"/>
        <w:rPr>
          <w:rFonts w:ascii="Segoe UI" w:hAnsi="Segoe UI" w:cs="Segoe UI"/>
          <w:sz w:val="18"/>
          <w:szCs w:val="18"/>
        </w:rPr>
      </w:pPr>
    </w:p>
    <w:p w14:paraId="1AFAEC54" w14:textId="20E42AF4" w:rsidR="00675A75" w:rsidRDefault="00675A75">
      <w:pPr>
        <w:spacing w:after="160" w:line="259" w:lineRule="auto"/>
        <w:rPr>
          <w:rFonts w:ascii="Segoe UI" w:hAnsi="Segoe UI" w:cs="Segoe UI"/>
          <w:sz w:val="18"/>
          <w:szCs w:val="18"/>
        </w:rPr>
      </w:pPr>
      <w:r>
        <w:rPr>
          <w:rFonts w:ascii="Segoe UI" w:hAnsi="Segoe UI" w:cs="Segoe UI"/>
          <w:sz w:val="18"/>
          <w:szCs w:val="18"/>
        </w:rPr>
        <w:br w:type="page"/>
      </w:r>
    </w:p>
    <w:p w14:paraId="14394DD9" w14:textId="77777777" w:rsidR="00651A4B" w:rsidRPr="00651A4B" w:rsidRDefault="00651A4B" w:rsidP="00651A4B">
      <w:pPr>
        <w:pStyle w:val="nadpis1tz"/>
        <w:numPr>
          <w:ilvl w:val="0"/>
          <w:numId w:val="0"/>
        </w:numPr>
        <w:ind w:left="1920"/>
        <w:rPr>
          <w:rFonts w:eastAsia="Calibri"/>
        </w:rPr>
      </w:pPr>
      <w:bookmarkStart w:id="11" w:name="_Toc2326241"/>
    </w:p>
    <w:p w14:paraId="4C6D2E44" w14:textId="3175EE07" w:rsidR="00781814" w:rsidRPr="00F93A43" w:rsidRDefault="00781814" w:rsidP="00651A4B">
      <w:pPr>
        <w:pStyle w:val="nadpis1tz"/>
        <w:rPr>
          <w:rFonts w:eastAsia="Calibri"/>
          <w:sz w:val="18"/>
          <w:szCs w:val="18"/>
        </w:rPr>
      </w:pPr>
      <w:bookmarkStart w:id="12" w:name="_Toc193896215"/>
      <w:r w:rsidRPr="00F93A43">
        <w:rPr>
          <w:rFonts w:eastAsia="Arial Unicode MS"/>
        </w:rPr>
        <w:t>Nároky a návaznosti na dotčené profese</w:t>
      </w:r>
      <w:bookmarkEnd w:id="11"/>
      <w:bookmarkEnd w:id="12"/>
    </w:p>
    <w:p w14:paraId="1394CB1C" w14:textId="77777777" w:rsidR="00781814" w:rsidRPr="00317B9E" w:rsidRDefault="00781814" w:rsidP="00781814">
      <w:pPr>
        <w:autoSpaceDE w:val="0"/>
        <w:autoSpaceDN w:val="0"/>
        <w:adjustRightInd w:val="0"/>
        <w:rPr>
          <w:rFonts w:ascii="Segoe UI" w:eastAsia="Calibri" w:hAnsi="Segoe UI" w:cs="Segoe UI"/>
          <w:b/>
          <w:bCs/>
          <w:color w:val="auto"/>
          <w:sz w:val="18"/>
          <w:szCs w:val="18"/>
        </w:rPr>
      </w:pPr>
    </w:p>
    <w:p w14:paraId="4E40B3EF"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Požadavky na ostatní technologie, zejména stavbu, interiér, silnoproud a slaboproud byly projednány a předány během projekčních prací. Požadavky na SIL a SLB (zejména jejich umístění a počet) jsou navíc naznačeny ve výkresové dokumentaci AVT.</w:t>
      </w:r>
    </w:p>
    <w:p w14:paraId="2343AB99" w14:textId="77777777" w:rsidR="00781814" w:rsidRPr="00317B9E" w:rsidRDefault="00781814" w:rsidP="00781814">
      <w:pPr>
        <w:autoSpaceDE w:val="0"/>
        <w:autoSpaceDN w:val="0"/>
        <w:adjustRightInd w:val="0"/>
        <w:rPr>
          <w:rFonts w:ascii="Segoe UI" w:eastAsia="Calibri" w:hAnsi="Segoe UI" w:cs="Segoe UI"/>
          <w:b/>
          <w:bCs/>
          <w:color w:val="auto"/>
          <w:sz w:val="18"/>
          <w:szCs w:val="18"/>
        </w:rPr>
      </w:pPr>
    </w:p>
    <w:p w14:paraId="761AC2E7" w14:textId="77777777" w:rsidR="00781814" w:rsidRPr="00317B9E" w:rsidRDefault="00781814" w:rsidP="00781814">
      <w:pPr>
        <w:autoSpaceDE w:val="0"/>
        <w:autoSpaceDN w:val="0"/>
        <w:adjustRightInd w:val="0"/>
        <w:rPr>
          <w:rFonts w:ascii="Segoe UI" w:eastAsia="Calibri" w:hAnsi="Segoe UI" w:cs="Segoe UI"/>
          <w:b/>
          <w:bCs/>
          <w:color w:val="auto"/>
          <w:sz w:val="18"/>
          <w:szCs w:val="18"/>
        </w:rPr>
      </w:pPr>
    </w:p>
    <w:p w14:paraId="7BB40C34" w14:textId="77777777" w:rsidR="00781814" w:rsidRPr="00317B9E" w:rsidRDefault="00781814" w:rsidP="00781814">
      <w:pPr>
        <w:pStyle w:val="nadpis2tz"/>
        <w:rPr>
          <w:rFonts w:ascii="Segoe UI" w:eastAsia="Calibri" w:hAnsi="Segoe UI" w:cs="Segoe UI"/>
          <w:sz w:val="18"/>
          <w:szCs w:val="18"/>
        </w:rPr>
      </w:pPr>
      <w:bookmarkStart w:id="13" w:name="_Toc2326242"/>
      <w:bookmarkStart w:id="14" w:name="_Toc193896216"/>
      <w:r w:rsidRPr="00317B9E">
        <w:rPr>
          <w:rFonts w:ascii="Segoe UI" w:eastAsia="Arial Unicode MS" w:hAnsi="Segoe UI" w:cs="Segoe UI"/>
        </w:rPr>
        <w:t>Nároky AVT na stavební část</w:t>
      </w:r>
      <w:bookmarkEnd w:id="13"/>
      <w:bookmarkEnd w:id="14"/>
    </w:p>
    <w:p w14:paraId="4545237F"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Jedná se zejména o stavební připomoci při realizaci tras a jejich následné zapravení, realizaci průrazů stěnami, zajištění přístupu a uskladnění prvků a materiálu AVT při instalaci.</w:t>
      </w:r>
    </w:p>
    <w:p w14:paraId="086F9BAD" w14:textId="77777777" w:rsidR="00781814" w:rsidRPr="00317B9E" w:rsidRDefault="00781814" w:rsidP="00781814">
      <w:pPr>
        <w:autoSpaceDE w:val="0"/>
        <w:autoSpaceDN w:val="0"/>
        <w:adjustRightInd w:val="0"/>
        <w:rPr>
          <w:rFonts w:ascii="Segoe UI" w:eastAsia="Calibri" w:hAnsi="Segoe UI" w:cs="Segoe UI"/>
          <w:color w:val="auto"/>
          <w:sz w:val="18"/>
          <w:szCs w:val="18"/>
        </w:rPr>
      </w:pPr>
    </w:p>
    <w:p w14:paraId="3CB3FBD6" w14:textId="77777777" w:rsidR="00781814" w:rsidRPr="00317B9E" w:rsidRDefault="00781814" w:rsidP="00781814">
      <w:pPr>
        <w:autoSpaceDE w:val="0"/>
        <w:autoSpaceDN w:val="0"/>
        <w:adjustRightInd w:val="0"/>
        <w:rPr>
          <w:rFonts w:ascii="Segoe UI" w:eastAsia="Calibri" w:hAnsi="Segoe UI" w:cs="Segoe UI"/>
          <w:color w:val="auto"/>
          <w:sz w:val="18"/>
          <w:szCs w:val="18"/>
        </w:rPr>
      </w:pPr>
    </w:p>
    <w:p w14:paraId="5FD11F3A" w14:textId="77777777" w:rsidR="00781814" w:rsidRPr="00317B9E" w:rsidRDefault="00781814" w:rsidP="00781814">
      <w:pPr>
        <w:pStyle w:val="nadpis2tz"/>
        <w:rPr>
          <w:rFonts w:ascii="Segoe UI" w:eastAsia="Calibri" w:hAnsi="Segoe UI" w:cs="Segoe UI"/>
          <w:sz w:val="18"/>
          <w:szCs w:val="18"/>
        </w:rPr>
      </w:pPr>
      <w:bookmarkStart w:id="15" w:name="_Toc2326243"/>
      <w:bookmarkStart w:id="16" w:name="_Toc193896217"/>
      <w:r w:rsidRPr="00317B9E">
        <w:rPr>
          <w:rFonts w:ascii="Segoe UI" w:eastAsia="Arial Unicode MS" w:hAnsi="Segoe UI" w:cs="Segoe UI"/>
        </w:rPr>
        <w:t>Nároky AVT na silnoproudé rozvody</w:t>
      </w:r>
      <w:bookmarkEnd w:id="15"/>
      <w:bookmarkEnd w:id="16"/>
    </w:p>
    <w:p w14:paraId="74A7CFC8"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 xml:space="preserve">Realizace napájecích a ovládacích rozvodů pro koncové prvky AVT </w:t>
      </w:r>
    </w:p>
    <w:p w14:paraId="64DB1215"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Umístění požadovaných silových zásuvek, přívodů a ovladačů je zřejmé z výkresové dokumentace</w:t>
      </w:r>
    </w:p>
    <w:p w14:paraId="43519528"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 xml:space="preserve">Musí být zamezeno vzniku zemních </w:t>
      </w:r>
      <w:proofErr w:type="gramStart"/>
      <w:r w:rsidRPr="00317B9E">
        <w:rPr>
          <w:rFonts w:ascii="Segoe UI" w:eastAsia="Calibri" w:hAnsi="Segoe UI" w:cs="Segoe UI"/>
          <w:color w:val="auto"/>
          <w:sz w:val="18"/>
          <w:szCs w:val="18"/>
        </w:rPr>
        <w:t>smyček - všechny</w:t>
      </w:r>
      <w:proofErr w:type="gramEnd"/>
      <w:r w:rsidRPr="00317B9E">
        <w:rPr>
          <w:rFonts w:ascii="Segoe UI" w:eastAsia="Calibri" w:hAnsi="Segoe UI" w:cs="Segoe UI"/>
          <w:color w:val="auto"/>
          <w:sz w:val="18"/>
          <w:szCs w:val="18"/>
        </w:rPr>
        <w:t xml:space="preserve"> napájecí okruhy (v rámci místnosti) musí být uzemněny na stejný zemnící bod. Pokud je to možné, budou všechny napájecí okruhy (v rámci jedné místnosti) pro AV techniku zapojeny na stejnou fázi.</w:t>
      </w:r>
    </w:p>
    <w:p w14:paraId="2BD3FE18" w14:textId="77777777" w:rsidR="00781814" w:rsidRPr="00317B9E" w:rsidRDefault="00781814" w:rsidP="00781814">
      <w:pPr>
        <w:autoSpaceDE w:val="0"/>
        <w:autoSpaceDN w:val="0"/>
        <w:adjustRightInd w:val="0"/>
        <w:rPr>
          <w:rFonts w:ascii="Segoe UI" w:eastAsia="Calibri" w:hAnsi="Segoe UI" w:cs="Segoe UI"/>
          <w:b/>
          <w:color w:val="auto"/>
          <w:sz w:val="18"/>
          <w:szCs w:val="18"/>
        </w:rPr>
      </w:pPr>
    </w:p>
    <w:p w14:paraId="7EC79B08" w14:textId="77777777" w:rsidR="00781814" w:rsidRPr="00317B9E" w:rsidRDefault="00781814" w:rsidP="00781814">
      <w:pPr>
        <w:autoSpaceDE w:val="0"/>
        <w:autoSpaceDN w:val="0"/>
        <w:adjustRightInd w:val="0"/>
        <w:rPr>
          <w:rFonts w:ascii="Segoe UI" w:eastAsia="Calibri" w:hAnsi="Segoe UI" w:cs="Segoe UI"/>
          <w:b/>
          <w:color w:val="auto"/>
          <w:sz w:val="18"/>
          <w:szCs w:val="18"/>
        </w:rPr>
      </w:pPr>
    </w:p>
    <w:p w14:paraId="4A938A93" w14:textId="77777777" w:rsidR="00781814" w:rsidRPr="00317B9E" w:rsidRDefault="00781814" w:rsidP="00781814">
      <w:pPr>
        <w:pStyle w:val="nadpis2tz"/>
        <w:rPr>
          <w:rFonts w:ascii="Segoe UI" w:eastAsia="Calibri" w:hAnsi="Segoe UI" w:cs="Segoe UI"/>
          <w:sz w:val="18"/>
          <w:szCs w:val="18"/>
        </w:rPr>
      </w:pPr>
      <w:bookmarkStart w:id="17" w:name="_Toc2326244"/>
      <w:bookmarkStart w:id="18" w:name="_Toc193896218"/>
      <w:r w:rsidRPr="00317B9E">
        <w:rPr>
          <w:rFonts w:ascii="Segoe UI" w:eastAsia="Arial Unicode MS" w:hAnsi="Segoe UI" w:cs="Segoe UI"/>
        </w:rPr>
        <w:t>Nároky AVT na slaboproudé rozvody (STK-LAN) a wifi</w:t>
      </w:r>
      <w:bookmarkEnd w:id="17"/>
      <w:bookmarkEnd w:id="18"/>
    </w:p>
    <w:p w14:paraId="19380F3C" w14:textId="77777777" w:rsidR="00781814" w:rsidRPr="00317B9E" w:rsidRDefault="00781814" w:rsidP="00781814">
      <w:pPr>
        <w:jc w:val="both"/>
        <w:rPr>
          <w:rFonts w:ascii="Segoe UI" w:hAnsi="Segoe UI" w:cs="Segoe UI"/>
          <w:sz w:val="18"/>
          <w:szCs w:val="18"/>
        </w:rPr>
      </w:pPr>
      <w:r w:rsidRPr="00317B9E">
        <w:rPr>
          <w:rFonts w:ascii="Segoe UI" w:hAnsi="Segoe UI" w:cs="Segoe UI"/>
          <w:sz w:val="18"/>
          <w:szCs w:val="18"/>
        </w:rPr>
        <w:t>V rámci zpracování projektové dokumentace AVT byla nárokována realizace datových zásuvek LAN pro koncová zařízení AVT (umístění je zřejmé z výkresové dokumentace).</w:t>
      </w:r>
    </w:p>
    <w:p w14:paraId="16AD1E82" w14:textId="77777777" w:rsidR="00781814" w:rsidRPr="00317B9E" w:rsidRDefault="00781814" w:rsidP="00781814">
      <w:pPr>
        <w:jc w:val="both"/>
        <w:rPr>
          <w:rFonts w:ascii="Segoe UI" w:hAnsi="Segoe UI" w:cs="Segoe UI"/>
          <w:sz w:val="18"/>
          <w:szCs w:val="18"/>
        </w:rPr>
      </w:pPr>
      <w:r w:rsidRPr="00317B9E">
        <w:rPr>
          <w:rFonts w:ascii="Segoe UI" w:hAnsi="Segoe UI" w:cs="Segoe UI"/>
          <w:sz w:val="18"/>
          <w:szCs w:val="18"/>
        </w:rPr>
        <w:t>Tyto datové rozvody jsou plánovány pro některé koncové prvky AVT, které umožňují využívat LAN pro svou správu či funkci. Jedná se zejména pro datové zásuvky pro osobní počítače v dodávce AVT a mobilní počítače, projektory, IP kamery.</w:t>
      </w:r>
    </w:p>
    <w:p w14:paraId="0A780D10" w14:textId="77777777" w:rsidR="00781814" w:rsidRPr="00317B9E" w:rsidRDefault="00781814" w:rsidP="00781814">
      <w:pPr>
        <w:jc w:val="both"/>
        <w:rPr>
          <w:rFonts w:ascii="Segoe UI" w:hAnsi="Segoe UI" w:cs="Segoe UI"/>
          <w:sz w:val="18"/>
          <w:szCs w:val="18"/>
        </w:rPr>
      </w:pPr>
      <w:r w:rsidRPr="00317B9E">
        <w:rPr>
          <w:rFonts w:ascii="Segoe UI" w:hAnsi="Segoe UI" w:cs="Segoe UI"/>
          <w:sz w:val="18"/>
          <w:szCs w:val="18"/>
        </w:rPr>
        <w:t>Řada komponent AVT mezi sebou bude komunikovat pro vlastní počítačové sítí VLAN AVT.</w:t>
      </w:r>
      <w:r>
        <w:rPr>
          <w:rFonts w:ascii="Segoe UI" w:hAnsi="Segoe UI" w:cs="Segoe UI"/>
          <w:sz w:val="18"/>
          <w:szCs w:val="18"/>
        </w:rPr>
        <w:t xml:space="preserve"> </w:t>
      </w:r>
      <w:r w:rsidRPr="00317B9E">
        <w:rPr>
          <w:rFonts w:ascii="Segoe UI" w:hAnsi="Segoe UI" w:cs="Segoe UI"/>
          <w:sz w:val="18"/>
          <w:szCs w:val="18"/>
        </w:rPr>
        <w:t xml:space="preserve">Pro VLAN AVT </w:t>
      </w:r>
    </w:p>
    <w:p w14:paraId="3A99DC41" w14:textId="6DA561F9" w:rsidR="00781814" w:rsidRPr="00317B9E" w:rsidRDefault="00781814" w:rsidP="00781814">
      <w:pPr>
        <w:jc w:val="both"/>
        <w:rPr>
          <w:rFonts w:ascii="Segoe UI" w:hAnsi="Segoe UI" w:cs="Segoe UI"/>
          <w:sz w:val="18"/>
          <w:szCs w:val="18"/>
        </w:rPr>
      </w:pPr>
      <w:r w:rsidRPr="00317B9E">
        <w:rPr>
          <w:rFonts w:ascii="Segoe UI" w:hAnsi="Segoe UI" w:cs="Segoe UI"/>
          <w:sz w:val="18"/>
          <w:szCs w:val="18"/>
        </w:rPr>
        <w:t>bude vyčleněn vlastní segment třídy C adres LAN.</w:t>
      </w:r>
    </w:p>
    <w:p w14:paraId="0AA64E70" w14:textId="77777777" w:rsidR="00781814" w:rsidRPr="00317B9E" w:rsidRDefault="00781814" w:rsidP="00781814">
      <w:pPr>
        <w:autoSpaceDE w:val="0"/>
        <w:autoSpaceDN w:val="0"/>
        <w:adjustRightInd w:val="0"/>
        <w:rPr>
          <w:rFonts w:ascii="Segoe UI" w:eastAsia="Calibri" w:hAnsi="Segoe UI" w:cs="Segoe UI"/>
          <w:color w:val="auto"/>
          <w:sz w:val="18"/>
          <w:szCs w:val="18"/>
        </w:rPr>
      </w:pPr>
    </w:p>
    <w:p w14:paraId="291BD204" w14:textId="77777777" w:rsidR="00781814" w:rsidRPr="00317B9E" w:rsidRDefault="00781814" w:rsidP="00781814">
      <w:pPr>
        <w:autoSpaceDE w:val="0"/>
        <w:autoSpaceDN w:val="0"/>
        <w:adjustRightInd w:val="0"/>
        <w:rPr>
          <w:rFonts w:ascii="Segoe UI" w:eastAsia="Calibri" w:hAnsi="Segoe UI" w:cs="Segoe UI"/>
          <w:color w:val="auto"/>
          <w:sz w:val="18"/>
          <w:szCs w:val="18"/>
        </w:rPr>
      </w:pPr>
      <w:r w:rsidRPr="00317B9E">
        <w:rPr>
          <w:rFonts w:ascii="Segoe UI" w:eastAsia="Calibri" w:hAnsi="Segoe UI" w:cs="Segoe UI"/>
          <w:color w:val="auto"/>
          <w:sz w:val="18"/>
          <w:szCs w:val="18"/>
        </w:rPr>
        <w:t>Vzhledem k tomu, že pro přenos signálů AVT v</w:t>
      </w:r>
      <w:r>
        <w:rPr>
          <w:rFonts w:ascii="Segoe UI" w:eastAsia="Calibri" w:hAnsi="Segoe UI" w:cs="Segoe UI"/>
          <w:color w:val="auto"/>
          <w:sz w:val="18"/>
          <w:szCs w:val="18"/>
        </w:rPr>
        <w:t> seminárních a jednacích</w:t>
      </w:r>
      <w:r w:rsidRPr="00317B9E">
        <w:rPr>
          <w:rFonts w:ascii="Segoe UI" w:eastAsia="Calibri" w:hAnsi="Segoe UI" w:cs="Segoe UI"/>
          <w:color w:val="auto"/>
          <w:sz w:val="18"/>
          <w:szCs w:val="18"/>
        </w:rPr>
        <w:t xml:space="preserve"> místnost</w:t>
      </w:r>
      <w:r>
        <w:rPr>
          <w:rFonts w:ascii="Segoe UI" w:eastAsia="Calibri" w:hAnsi="Segoe UI" w:cs="Segoe UI"/>
          <w:color w:val="auto"/>
          <w:sz w:val="18"/>
          <w:szCs w:val="18"/>
        </w:rPr>
        <w:t>ech,</w:t>
      </w:r>
      <w:r w:rsidRPr="00317B9E">
        <w:rPr>
          <w:rFonts w:ascii="Segoe UI" w:eastAsia="Calibri" w:hAnsi="Segoe UI" w:cs="Segoe UI"/>
          <w:color w:val="auto"/>
          <w:sz w:val="18"/>
          <w:szCs w:val="18"/>
        </w:rPr>
        <w:t xml:space="preserve"> bude ve větší míře využíváno bezdrátové technologie </w:t>
      </w:r>
      <w:proofErr w:type="gramStart"/>
      <w:r w:rsidRPr="00317B9E">
        <w:rPr>
          <w:rFonts w:ascii="Segoe UI" w:eastAsia="Calibri" w:hAnsi="Segoe UI" w:cs="Segoe UI"/>
          <w:color w:val="auto"/>
          <w:sz w:val="18"/>
          <w:szCs w:val="18"/>
        </w:rPr>
        <w:t>wifi</w:t>
      </w:r>
      <w:proofErr w:type="gramEnd"/>
      <w:r w:rsidRPr="00317B9E">
        <w:rPr>
          <w:rFonts w:ascii="Segoe UI" w:eastAsia="Calibri" w:hAnsi="Segoe UI" w:cs="Segoe UI"/>
          <w:color w:val="auto"/>
          <w:sz w:val="18"/>
          <w:szCs w:val="18"/>
        </w:rPr>
        <w:t xml:space="preserve"> a to jak v 2,5GHz, tak 5GHz pásmu, je nutné projednat s uživatelem rozdělení pásem přístupových bodů v budově.</w:t>
      </w:r>
    </w:p>
    <w:p w14:paraId="2B54A731" w14:textId="77777777" w:rsidR="00781814" w:rsidRPr="00317B9E" w:rsidRDefault="00781814" w:rsidP="00781814">
      <w:pPr>
        <w:autoSpaceDE w:val="0"/>
        <w:autoSpaceDN w:val="0"/>
        <w:adjustRightInd w:val="0"/>
        <w:rPr>
          <w:rFonts w:ascii="Segoe UI" w:eastAsia="Calibri" w:hAnsi="Segoe UI" w:cs="Segoe UI"/>
          <w:color w:val="auto"/>
          <w:sz w:val="18"/>
          <w:szCs w:val="18"/>
        </w:rPr>
      </w:pPr>
    </w:p>
    <w:p w14:paraId="699EBE11" w14:textId="77777777" w:rsidR="00781814" w:rsidRPr="00317B9E" w:rsidRDefault="00781814" w:rsidP="00781814">
      <w:pPr>
        <w:autoSpaceDE w:val="0"/>
        <w:autoSpaceDN w:val="0"/>
        <w:adjustRightInd w:val="0"/>
        <w:rPr>
          <w:rFonts w:ascii="Segoe UI" w:eastAsia="Calibri" w:hAnsi="Segoe UI" w:cs="Segoe UI"/>
          <w:b/>
          <w:color w:val="auto"/>
          <w:sz w:val="18"/>
          <w:szCs w:val="18"/>
        </w:rPr>
      </w:pPr>
    </w:p>
    <w:p w14:paraId="350F8F4C" w14:textId="77777777" w:rsidR="00781814" w:rsidRPr="00317B9E" w:rsidRDefault="00781814" w:rsidP="00781814">
      <w:pPr>
        <w:jc w:val="both"/>
        <w:rPr>
          <w:rFonts w:ascii="Segoe UI" w:hAnsi="Segoe UI" w:cs="Segoe UI"/>
          <w:sz w:val="18"/>
          <w:szCs w:val="18"/>
        </w:rPr>
      </w:pPr>
    </w:p>
    <w:p w14:paraId="30F913AD" w14:textId="77777777" w:rsidR="00781814" w:rsidRPr="00317B9E" w:rsidRDefault="00781814" w:rsidP="00781814">
      <w:pPr>
        <w:pStyle w:val="nadpis2tz"/>
        <w:rPr>
          <w:rFonts w:ascii="Segoe UI" w:eastAsia="Calibri" w:hAnsi="Segoe UI" w:cs="Segoe UI"/>
        </w:rPr>
      </w:pPr>
      <w:bookmarkStart w:id="19" w:name="_Toc2326247"/>
      <w:bookmarkStart w:id="20" w:name="_Toc193896219"/>
      <w:r w:rsidRPr="00317B9E">
        <w:rPr>
          <w:rFonts w:ascii="Segoe UI" w:eastAsia="Calibri" w:hAnsi="Segoe UI" w:cs="Segoe UI"/>
        </w:rPr>
        <w:t>Požadavky na obsluhu a servis AVT</w:t>
      </w:r>
      <w:bookmarkEnd w:id="19"/>
      <w:bookmarkEnd w:id="20"/>
    </w:p>
    <w:p w14:paraId="5E74AF1C"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Před uvedením do provozu provede dodavatel zaškolení uživatelů na ovládání zařízení AVT.</w:t>
      </w:r>
    </w:p>
    <w:p w14:paraId="3D6EA827"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Toto školení bude doplněno předáním uživatelských manuálů pro jednotlivé místnosti v českém jazyce. O provedení školení a předání manuálů bude sepsán předávací protokol.</w:t>
      </w:r>
    </w:p>
    <w:p w14:paraId="5935B7FC" w14:textId="77777777" w:rsidR="00781814" w:rsidRPr="00317B9E" w:rsidRDefault="00781814" w:rsidP="00781814">
      <w:pPr>
        <w:pStyle w:val="Textbodu"/>
        <w:numPr>
          <w:ilvl w:val="0"/>
          <w:numId w:val="0"/>
        </w:numPr>
        <w:rPr>
          <w:rFonts w:ascii="Segoe UI" w:hAnsi="Segoe UI" w:cs="Segoe UI"/>
          <w:b/>
          <w:sz w:val="18"/>
          <w:szCs w:val="18"/>
        </w:rPr>
      </w:pPr>
    </w:p>
    <w:p w14:paraId="7CE013E3"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Před uvedením do provozu zpracuje dodavatel rozsah a způsob provádění údržby a servisních prohlídek, který předá uživateli.</w:t>
      </w:r>
    </w:p>
    <w:p w14:paraId="3B67E766"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xml:space="preserve">I přes maximální snahu o spolehlivost a bezporuchovost systémů AVT, nelze jejich správnou funkci po realizaci garantovat bez kvalitní technické podpory a pravidelného servisu AVT. Z tohoto důvodu je vhodné svěřit zodpovědnost za provoz technologie </w:t>
      </w:r>
      <w:proofErr w:type="gramStart"/>
      <w:r w:rsidRPr="00317B9E">
        <w:rPr>
          <w:rFonts w:ascii="Segoe UI" w:hAnsi="Segoe UI" w:cs="Segoe UI"/>
          <w:color w:val="auto"/>
          <w:sz w:val="18"/>
          <w:szCs w:val="18"/>
        </w:rPr>
        <w:t>AVT - Správci</w:t>
      </w:r>
      <w:proofErr w:type="gramEnd"/>
      <w:r w:rsidRPr="00317B9E">
        <w:rPr>
          <w:rFonts w:ascii="Segoe UI" w:hAnsi="Segoe UI" w:cs="Segoe UI"/>
          <w:color w:val="auto"/>
          <w:sz w:val="18"/>
          <w:szCs w:val="18"/>
        </w:rPr>
        <w:t xml:space="preserve"> AVT.</w:t>
      </w:r>
    </w:p>
    <w:p w14:paraId="1C24F851" w14:textId="77777777" w:rsidR="00781814" w:rsidRPr="00317B9E" w:rsidRDefault="00781814" w:rsidP="00781814">
      <w:pPr>
        <w:jc w:val="both"/>
        <w:rPr>
          <w:rFonts w:ascii="Segoe UI" w:hAnsi="Segoe UI" w:cs="Segoe UI"/>
          <w:color w:val="auto"/>
          <w:sz w:val="18"/>
          <w:szCs w:val="18"/>
        </w:rPr>
      </w:pPr>
    </w:p>
    <w:p w14:paraId="5157011C"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Požadavky na Správce AVT:</w:t>
      </w:r>
    </w:p>
    <w:p w14:paraId="11D2662B"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musí být prokazatelně proškolen dodavatelem na údržbu kontrolovaného zařízení</w:t>
      </w:r>
    </w:p>
    <w:p w14:paraId="72ACB099" w14:textId="77777777" w:rsidR="00BE4E81" w:rsidRDefault="00781814" w:rsidP="00BE4E81">
      <w:pPr>
        <w:ind w:left="142" w:hanging="142"/>
        <w:jc w:val="both"/>
        <w:rPr>
          <w:rFonts w:ascii="Segoe UI" w:hAnsi="Segoe UI" w:cs="Segoe UI"/>
          <w:color w:val="auto"/>
          <w:sz w:val="18"/>
          <w:szCs w:val="18"/>
        </w:rPr>
      </w:pPr>
      <w:r w:rsidRPr="00317B9E">
        <w:rPr>
          <w:rFonts w:ascii="Segoe UI" w:hAnsi="Segoe UI" w:cs="Segoe UI"/>
          <w:color w:val="auto"/>
          <w:sz w:val="18"/>
          <w:szCs w:val="18"/>
        </w:rPr>
        <w:t xml:space="preserve">- </w:t>
      </w:r>
      <w:r w:rsidR="00BE4E81" w:rsidRPr="00BE4E81">
        <w:rPr>
          <w:rFonts w:ascii="Segoe UI" w:hAnsi="Segoe UI" w:cs="Segoe UI"/>
          <w:color w:val="auto"/>
          <w:sz w:val="18"/>
          <w:szCs w:val="18"/>
        </w:rPr>
        <w:t xml:space="preserve">musí být odborně způsobilý k výkonu činností na elektrických zařízeních a na odbornou způsobilost v elektrotechnice v rozsahu dle $6 odst.7 NV č. 194/2022 </w:t>
      </w:r>
      <w:proofErr w:type="spellStart"/>
      <w:r w:rsidR="00BE4E81" w:rsidRPr="00BE4E81">
        <w:rPr>
          <w:rFonts w:ascii="Segoe UI" w:hAnsi="Segoe UI" w:cs="Segoe UI"/>
          <w:color w:val="auto"/>
          <w:sz w:val="18"/>
          <w:szCs w:val="18"/>
        </w:rPr>
        <w:t>Sb</w:t>
      </w:r>
      <w:proofErr w:type="spellEnd"/>
      <w:r w:rsidR="00BE4E81" w:rsidRPr="00BE4E81">
        <w:rPr>
          <w:rFonts w:ascii="Segoe UI" w:hAnsi="Segoe UI" w:cs="Segoe UI"/>
          <w:color w:val="auto"/>
          <w:sz w:val="18"/>
          <w:szCs w:val="18"/>
        </w:rPr>
        <w:t xml:space="preserve"> </w:t>
      </w:r>
    </w:p>
    <w:p w14:paraId="35597F63" w14:textId="60DBFE03" w:rsidR="00781814" w:rsidRPr="00317B9E" w:rsidRDefault="00781814" w:rsidP="00BE4E81">
      <w:pPr>
        <w:jc w:val="both"/>
        <w:rPr>
          <w:rFonts w:ascii="Segoe UI" w:hAnsi="Segoe UI" w:cs="Segoe UI"/>
          <w:color w:val="auto"/>
          <w:sz w:val="18"/>
          <w:szCs w:val="18"/>
        </w:rPr>
      </w:pPr>
      <w:r w:rsidRPr="00317B9E">
        <w:rPr>
          <w:rFonts w:ascii="Segoe UI" w:hAnsi="Segoe UI" w:cs="Segoe UI"/>
          <w:color w:val="auto"/>
          <w:sz w:val="18"/>
          <w:szCs w:val="18"/>
        </w:rPr>
        <w:t>- o výsledku údržby bude pravidelně provádět písemné záznamy</w:t>
      </w:r>
    </w:p>
    <w:p w14:paraId="4578B8F4" w14:textId="77777777" w:rsidR="00781814" w:rsidRPr="00317B9E" w:rsidRDefault="00781814" w:rsidP="00781814">
      <w:pPr>
        <w:jc w:val="both"/>
        <w:rPr>
          <w:rFonts w:ascii="Segoe UI" w:hAnsi="Segoe UI" w:cs="Segoe UI"/>
          <w:color w:val="auto"/>
          <w:sz w:val="18"/>
          <w:szCs w:val="18"/>
        </w:rPr>
      </w:pPr>
    </w:p>
    <w:p w14:paraId="435C4720"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Doporučeno:</w:t>
      </w:r>
    </w:p>
    <w:p w14:paraId="46217256"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SŠ vzdělání s maturitou</w:t>
      </w:r>
    </w:p>
    <w:p w14:paraId="0C2C33AC"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Základní orientace v problematice AVT, IT, elektronika apod.</w:t>
      </w:r>
    </w:p>
    <w:p w14:paraId="16C70C94"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Základní znalost AJ, Základní znalost práce na PC (MS Office)</w:t>
      </w:r>
    </w:p>
    <w:p w14:paraId="6D3A3AFE"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Zájmy: Elektronika, IT, PC, AVT</w:t>
      </w:r>
    </w:p>
    <w:p w14:paraId="6DF60913" w14:textId="756C465C" w:rsidR="00781814" w:rsidRDefault="00781814" w:rsidP="00781814">
      <w:pPr>
        <w:jc w:val="both"/>
        <w:rPr>
          <w:rFonts w:ascii="Segoe UI" w:hAnsi="Segoe UI" w:cs="Segoe UI"/>
          <w:color w:val="auto"/>
          <w:sz w:val="18"/>
          <w:szCs w:val="18"/>
        </w:rPr>
      </w:pPr>
    </w:p>
    <w:p w14:paraId="55D43108" w14:textId="77777777" w:rsidR="00651A4B" w:rsidRPr="00317B9E" w:rsidRDefault="00651A4B" w:rsidP="00781814">
      <w:pPr>
        <w:jc w:val="both"/>
        <w:rPr>
          <w:rFonts w:ascii="Segoe UI" w:hAnsi="Segoe UI" w:cs="Segoe UI"/>
          <w:color w:val="auto"/>
          <w:sz w:val="18"/>
          <w:szCs w:val="18"/>
        </w:rPr>
      </w:pPr>
    </w:p>
    <w:p w14:paraId="12C6FFD6"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Náplň práce:</w:t>
      </w:r>
    </w:p>
    <w:p w14:paraId="775177CD"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Správa a údržba AVT</w:t>
      </w:r>
    </w:p>
    <w:p w14:paraId="0B6DE31F"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Technická podpora uživatele</w:t>
      </w:r>
    </w:p>
    <w:p w14:paraId="11AEC241"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 Prvotní servis AVT</w:t>
      </w:r>
    </w:p>
    <w:p w14:paraId="785EEE9C" w14:textId="77777777" w:rsidR="00781814" w:rsidRPr="00317B9E" w:rsidRDefault="00781814" w:rsidP="00781814">
      <w:pPr>
        <w:jc w:val="both"/>
        <w:rPr>
          <w:rFonts w:ascii="Segoe UI" w:hAnsi="Segoe UI" w:cs="Segoe UI"/>
          <w:color w:val="auto"/>
          <w:sz w:val="18"/>
          <w:szCs w:val="18"/>
        </w:rPr>
      </w:pPr>
    </w:p>
    <w:p w14:paraId="6CF4BCF2" w14:textId="77777777" w:rsidR="00781814" w:rsidRPr="00317B9E" w:rsidRDefault="00781814" w:rsidP="00781814">
      <w:pPr>
        <w:jc w:val="both"/>
        <w:rPr>
          <w:rFonts w:ascii="Segoe UI" w:hAnsi="Segoe UI" w:cs="Segoe UI"/>
          <w:color w:val="auto"/>
          <w:sz w:val="18"/>
          <w:szCs w:val="18"/>
        </w:rPr>
      </w:pPr>
      <w:r w:rsidRPr="00317B9E">
        <w:rPr>
          <w:rFonts w:ascii="Segoe UI" w:hAnsi="Segoe UI" w:cs="Segoe UI"/>
          <w:color w:val="auto"/>
          <w:sz w:val="18"/>
          <w:szCs w:val="18"/>
        </w:rPr>
        <w:t>V aplikacích, kde hrozí nebezpečí z prodlení při servisu AVT, popř. tam, kde je důležitá trvalá funkčnost AVT je vhodné upravit podmínky záručního i pozáručního servisu přímo s odbornou firmou.</w:t>
      </w:r>
    </w:p>
    <w:p w14:paraId="04018DDF" w14:textId="77777777" w:rsidR="00781814" w:rsidRPr="00317B9E" w:rsidRDefault="00781814" w:rsidP="00781814">
      <w:pPr>
        <w:pStyle w:val="Textbodu"/>
        <w:numPr>
          <w:ilvl w:val="0"/>
          <w:numId w:val="0"/>
        </w:numPr>
        <w:rPr>
          <w:rFonts w:ascii="Segoe UI" w:eastAsia="Arial Unicode MS" w:hAnsi="Segoe UI" w:cs="Segoe UI"/>
          <w:b/>
          <w:sz w:val="18"/>
          <w:szCs w:val="18"/>
        </w:rPr>
      </w:pPr>
    </w:p>
    <w:p w14:paraId="4AAC6486" w14:textId="77777777" w:rsidR="00781814" w:rsidRPr="00317B9E" w:rsidRDefault="00781814" w:rsidP="00781814">
      <w:pPr>
        <w:pStyle w:val="Textbodu"/>
        <w:numPr>
          <w:ilvl w:val="0"/>
          <w:numId w:val="0"/>
        </w:numPr>
        <w:rPr>
          <w:rFonts w:ascii="Segoe UI" w:eastAsia="Arial Unicode MS" w:hAnsi="Segoe UI" w:cs="Segoe UI"/>
          <w:b/>
          <w:sz w:val="18"/>
          <w:szCs w:val="18"/>
        </w:rPr>
      </w:pPr>
    </w:p>
    <w:p w14:paraId="52995194" w14:textId="77777777" w:rsidR="00781814" w:rsidRPr="00317B9E" w:rsidRDefault="00781814" w:rsidP="00781814">
      <w:pPr>
        <w:pStyle w:val="Textbodu"/>
        <w:numPr>
          <w:ilvl w:val="0"/>
          <w:numId w:val="0"/>
        </w:numPr>
        <w:rPr>
          <w:rFonts w:ascii="Segoe UI" w:eastAsia="Arial Unicode MS" w:hAnsi="Segoe UI" w:cs="Segoe UI"/>
          <w:b/>
          <w:sz w:val="18"/>
          <w:szCs w:val="18"/>
        </w:rPr>
      </w:pPr>
    </w:p>
    <w:p w14:paraId="5EDB7FFE" w14:textId="77777777" w:rsidR="00781814" w:rsidRPr="00317B9E" w:rsidRDefault="00781814" w:rsidP="00651A4B">
      <w:pPr>
        <w:pStyle w:val="nadpis1tz"/>
        <w:rPr>
          <w:rFonts w:eastAsia="Arial Unicode MS"/>
        </w:rPr>
      </w:pPr>
      <w:bookmarkStart w:id="21" w:name="_Toc2326248"/>
      <w:bookmarkStart w:id="22" w:name="_Toc193896220"/>
      <w:r w:rsidRPr="00317B9E">
        <w:rPr>
          <w:rFonts w:eastAsia="Arial Unicode MS"/>
        </w:rPr>
        <w:t>Závěr</w:t>
      </w:r>
      <w:bookmarkEnd w:id="21"/>
      <w:bookmarkEnd w:id="22"/>
    </w:p>
    <w:p w14:paraId="25CA1C53" w14:textId="77777777" w:rsidR="00781814" w:rsidRPr="00317B9E" w:rsidRDefault="00781814" w:rsidP="00781814">
      <w:pPr>
        <w:jc w:val="both"/>
        <w:rPr>
          <w:rFonts w:ascii="Segoe UI" w:eastAsia="Arial Unicode MS" w:hAnsi="Segoe UI" w:cs="Segoe UI"/>
          <w:color w:val="auto"/>
          <w:sz w:val="18"/>
          <w:szCs w:val="18"/>
        </w:rPr>
      </w:pPr>
      <w:r w:rsidRPr="00317B9E">
        <w:rPr>
          <w:rFonts w:ascii="Segoe UI" w:eastAsia="Arial Unicode MS" w:hAnsi="Segoe UI" w:cs="Segoe UI"/>
          <w:color w:val="auto"/>
          <w:sz w:val="18"/>
          <w:szCs w:val="18"/>
        </w:rPr>
        <w:t>Všechna zařízení systému, způsob jejich instalace a umístění, musí respektovat příslušné požadavky na bezpečnost, spolehlivost a bezproblémový provoz z hlediska platných zákonných ustanovení, hygienických předpisů a dalších norem.</w:t>
      </w:r>
    </w:p>
    <w:p w14:paraId="55AD68F4" w14:textId="77777777" w:rsidR="00781814" w:rsidRPr="00317B9E" w:rsidRDefault="00781814" w:rsidP="00781814">
      <w:pPr>
        <w:jc w:val="both"/>
        <w:rPr>
          <w:rFonts w:ascii="Segoe UI" w:eastAsia="Arial Unicode MS" w:hAnsi="Segoe UI" w:cs="Segoe UI"/>
          <w:color w:val="auto"/>
          <w:sz w:val="18"/>
          <w:szCs w:val="18"/>
        </w:rPr>
      </w:pPr>
    </w:p>
    <w:p w14:paraId="3CD6E295" w14:textId="2C023244" w:rsidR="00EB2DFF" w:rsidRDefault="00781814" w:rsidP="00CB14EC">
      <w:pPr>
        <w:jc w:val="both"/>
        <w:rPr>
          <w:rFonts w:ascii="Segoe UI" w:hAnsi="Segoe UI" w:cs="Segoe UI"/>
          <w:sz w:val="18"/>
          <w:szCs w:val="18"/>
        </w:rPr>
      </w:pPr>
      <w:r w:rsidRPr="00317B9E">
        <w:rPr>
          <w:rFonts w:ascii="Segoe UI" w:hAnsi="Segoe UI" w:cs="Segoe UI"/>
          <w:sz w:val="18"/>
          <w:szCs w:val="18"/>
        </w:rPr>
        <w:t>Projektant si vyhrazuje právo na případné změny projektové dokumentace, které vyplynou ze stavebních změn, interiérových změn nebo z upřesňujících požadavků investora. Každá změna této projektové dokumentace, musí být samostatně zapracována v dodatku tohoto projektu</w:t>
      </w:r>
    </w:p>
    <w:sectPr w:rsidR="00EB2DFF" w:rsidSect="00EB2DFF">
      <w:footerReference w:type="default" r:id="rId7"/>
      <w:footerReference w:type="firs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E3421" w14:textId="77777777" w:rsidR="00FE4559" w:rsidRDefault="00FE4559">
      <w:r>
        <w:separator/>
      </w:r>
    </w:p>
  </w:endnote>
  <w:endnote w:type="continuationSeparator" w:id="0">
    <w:p w14:paraId="0097C625" w14:textId="77777777" w:rsidR="00FE4559" w:rsidRDefault="00FE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D3FB7" w14:textId="77777777" w:rsidR="001736F3" w:rsidRPr="00216F34" w:rsidRDefault="002E1FAD">
    <w:pPr>
      <w:pStyle w:val="Zpat"/>
      <w:jc w:val="right"/>
      <w:rPr>
        <w:sz w:val="20"/>
      </w:rPr>
    </w:pPr>
    <w:r w:rsidRPr="00216F34">
      <w:rPr>
        <w:sz w:val="20"/>
      </w:rPr>
      <w:fldChar w:fldCharType="begin"/>
    </w:r>
    <w:r w:rsidRPr="00216F34">
      <w:rPr>
        <w:sz w:val="20"/>
      </w:rPr>
      <w:instrText xml:space="preserve"> PAGE   \* MERGEFORMAT </w:instrText>
    </w:r>
    <w:r w:rsidRPr="00216F34">
      <w:rPr>
        <w:sz w:val="20"/>
      </w:rPr>
      <w:fldChar w:fldCharType="separate"/>
    </w:r>
    <w:r>
      <w:rPr>
        <w:noProof/>
        <w:sz w:val="20"/>
      </w:rPr>
      <w:t>6</w:t>
    </w:r>
    <w:r w:rsidRPr="00216F34">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1959" w14:textId="76AB7314" w:rsidR="00716160" w:rsidRDefault="00716160" w:rsidP="00716160">
    <w:pPr>
      <w:pStyle w:val="Zkladntext"/>
      <w:tabs>
        <w:tab w:val="left" w:pos="426"/>
      </w:tabs>
      <w:rPr>
        <w:rFonts w:ascii="Arial" w:hAnsi="Arial" w:cs="Arial"/>
        <w:b/>
        <w:sz w:val="20"/>
      </w:rPr>
    </w:pPr>
    <w:r>
      <w:rPr>
        <w:noProof/>
      </w:rPr>
      <mc:AlternateContent>
        <mc:Choice Requires="wps">
          <w:drawing>
            <wp:anchor distT="0" distB="0" distL="0" distR="0" simplePos="0" relativeHeight="251662336" behindDoc="0" locked="0" layoutInCell="1" allowOverlap="1" wp14:anchorId="323A46E6" wp14:editId="6279D349">
              <wp:simplePos x="0" y="0"/>
              <wp:positionH relativeFrom="page">
                <wp:posOffset>6736715</wp:posOffset>
              </wp:positionH>
              <wp:positionV relativeFrom="paragraph">
                <wp:posOffset>635</wp:posOffset>
              </wp:positionV>
              <wp:extent cx="13970" cy="174625"/>
              <wp:effectExtent l="2540" t="635" r="2540" b="5715"/>
              <wp:wrapSquare wrapText="largest"/>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C8C21" w14:textId="77777777" w:rsidR="00716160" w:rsidRDefault="00716160" w:rsidP="00716160">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A46E6" id="_x0000_t202" coordsize="21600,21600" o:spt="202" path="m,l,21600r21600,l21600,xe">
              <v:stroke joinstyle="miter"/>
              <v:path gradientshapeok="t" o:connecttype="rect"/>
            </v:shapetype>
            <v:shape id="Textové pole 5" o:spid="_x0000_s1026" type="#_x0000_t202" style="position:absolute;margin-left:530.45pt;margin-top:.05pt;width:1.1pt;height:13.7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" stroked="f">
              <v:fill opacity="0"/>
              <v:textbox inset="0,0,0,0">
                <w:txbxContent>
                  <w:p w14:paraId="2C2C8C21" w14:textId="77777777" w:rsidR="00716160" w:rsidRDefault="00716160" w:rsidP="00716160">
                    <w:pPr>
                      <w:pStyle w:val="Zpat"/>
                    </w:pPr>
                  </w:p>
                </w:txbxContent>
              </v:textbox>
              <w10:wrap type="square" side="largest" anchorx="page"/>
            </v:shape>
          </w:pict>
        </mc:Fallback>
      </mc:AlternateContent>
    </w:r>
    <w:r>
      <w:rPr>
        <w:noProof/>
      </w:rPr>
      <mc:AlternateContent>
        <mc:Choice Requires="wps">
          <w:drawing>
            <wp:anchor distT="0" distB="0" distL="114300" distR="114300" simplePos="0" relativeHeight="251663360" behindDoc="1" locked="0" layoutInCell="1" allowOverlap="1" wp14:anchorId="00BEA0D4" wp14:editId="18184F51">
              <wp:simplePos x="0" y="0"/>
              <wp:positionH relativeFrom="column">
                <wp:posOffset>15240</wp:posOffset>
              </wp:positionH>
              <wp:positionV relativeFrom="paragraph">
                <wp:posOffset>30480</wp:posOffset>
              </wp:positionV>
              <wp:extent cx="5669280" cy="0"/>
              <wp:effectExtent l="5715" t="11430" r="11430" b="762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69280" cy="0"/>
                      </a:xfrm>
                      <a:prstGeom prst="line">
                        <a:avLst/>
                      </a:prstGeom>
                      <a:noFill/>
                      <a:ln w="32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887E4" id="Přímá spojnice 4"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pt" to="447.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" strokeweight=".09mm">
              <v:stroke joinstyle="miter" endcap="square"/>
            </v:line>
          </w:pict>
        </mc:Fallback>
      </mc:AlternateContent>
    </w:r>
  </w:p>
  <w:p w14:paraId="039230B8" w14:textId="77777777" w:rsidR="00716160" w:rsidRDefault="00716160" w:rsidP="00716160">
    <w:pPr>
      <w:pStyle w:val="Zkladntext"/>
      <w:tabs>
        <w:tab w:val="left" w:pos="426"/>
      </w:tabs>
      <w:jc w:val="both"/>
      <w:rPr>
        <w:rFonts w:ascii="Arial" w:hAnsi="Arial" w:cs="Arial"/>
        <w:sz w:val="16"/>
      </w:rPr>
    </w:pPr>
    <w:r>
      <w:rPr>
        <w:rFonts w:ascii="Arial" w:hAnsi="Arial" w:cs="Arial"/>
        <w:b/>
        <w:sz w:val="16"/>
      </w:rPr>
      <w:t xml:space="preserve">ATELIER </w:t>
    </w:r>
    <w:r>
      <w:rPr>
        <w:rFonts w:ascii="Arial" w:hAnsi="Arial" w:cs="Arial"/>
        <w:b/>
        <w:color w:val="FF0000"/>
        <w:sz w:val="16"/>
      </w:rPr>
      <w:t xml:space="preserve">/ </w:t>
    </w:r>
    <w:proofErr w:type="gramStart"/>
    <w:r>
      <w:rPr>
        <w:rFonts w:ascii="Arial" w:hAnsi="Arial" w:cs="Arial"/>
        <w:b/>
        <w:sz w:val="16"/>
      </w:rPr>
      <w:t>2002,  s.r.o.</w:t>
    </w:r>
    <w:proofErr w:type="gramEnd"/>
    <w:r>
      <w:rPr>
        <w:rFonts w:ascii="Arial" w:hAnsi="Arial" w:cs="Arial"/>
        <w:sz w:val="16"/>
      </w:rPr>
      <w:t xml:space="preserve"> </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w:t>
    </w:r>
    <w:proofErr w:type="gramStart"/>
    <w:r>
      <w:rPr>
        <w:rFonts w:ascii="Arial" w:hAnsi="Arial" w:cs="Arial"/>
        <w:sz w:val="16"/>
      </w:rPr>
      <w:t>IČO :</w:t>
    </w:r>
    <w:proofErr w:type="gramEnd"/>
    <w:r>
      <w:rPr>
        <w:rFonts w:ascii="Arial" w:hAnsi="Arial" w:cs="Arial"/>
        <w:sz w:val="16"/>
      </w:rPr>
      <w:t xml:space="preserve"> 26 89 72 70</w:t>
    </w:r>
  </w:p>
  <w:p w14:paraId="1A63BDF7" w14:textId="77777777" w:rsidR="00716160" w:rsidRDefault="00716160" w:rsidP="00716160">
    <w:pPr>
      <w:pStyle w:val="Zkladntext"/>
      <w:tabs>
        <w:tab w:val="left" w:pos="426"/>
      </w:tabs>
      <w:jc w:val="both"/>
      <w:rPr>
        <w:rFonts w:ascii="Arial" w:hAnsi="Arial" w:cs="Arial"/>
        <w:sz w:val="16"/>
      </w:rPr>
    </w:pPr>
    <w:r>
      <w:rPr>
        <w:rFonts w:ascii="Arial" w:hAnsi="Arial" w:cs="Arial"/>
        <w:sz w:val="16"/>
      </w:rPr>
      <w:t>Sídlo:</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DIČ CZ 26 89 7270</w:t>
    </w:r>
  </w:p>
  <w:p w14:paraId="7F7B6C44" w14:textId="77777777" w:rsidR="00716160" w:rsidRDefault="00716160" w:rsidP="00716160">
    <w:pPr>
      <w:pStyle w:val="Zkladntext"/>
      <w:tabs>
        <w:tab w:val="left" w:pos="426"/>
      </w:tabs>
      <w:jc w:val="both"/>
      <w:rPr>
        <w:rFonts w:ascii="Arial" w:hAnsi="Arial" w:cs="Arial"/>
        <w:sz w:val="16"/>
      </w:rPr>
    </w:pPr>
    <w:r>
      <w:rPr>
        <w:rFonts w:ascii="Arial" w:hAnsi="Arial" w:cs="Arial"/>
        <w:sz w:val="16"/>
      </w:rPr>
      <w:t>Zachova 634/6</w:t>
    </w:r>
    <w:r>
      <w:rPr>
        <w:rFonts w:ascii="Arial" w:hAnsi="Arial" w:cs="Arial"/>
        <w:sz w:val="16"/>
      </w:rPr>
      <w:tab/>
    </w:r>
    <w:r>
      <w:rPr>
        <w:rFonts w:ascii="Arial" w:hAnsi="Arial" w:cs="Arial"/>
        <w:sz w:val="16"/>
      </w:rPr>
      <w:tab/>
    </w:r>
    <w:r>
      <w:rPr>
        <w:rFonts w:ascii="Arial" w:hAnsi="Arial" w:cs="Arial"/>
        <w:sz w:val="16"/>
      </w:rPr>
      <w:tab/>
      <w:t xml:space="preserve">                                                                                                         Bankovní spojení</w:t>
    </w:r>
  </w:p>
  <w:p w14:paraId="3CF56E1B" w14:textId="77777777" w:rsidR="00716160" w:rsidRDefault="00716160" w:rsidP="00716160">
    <w:pPr>
      <w:pStyle w:val="Zkladntext"/>
      <w:jc w:val="both"/>
      <w:rPr>
        <w:rFonts w:ascii="Arial" w:hAnsi="Arial" w:cs="Arial"/>
        <w:sz w:val="16"/>
      </w:rPr>
    </w:pPr>
    <w:r>
      <w:rPr>
        <w:rFonts w:ascii="Arial" w:hAnsi="Arial" w:cs="Arial"/>
        <w:sz w:val="16"/>
      </w:rPr>
      <w:t>602 00 Brno</w:t>
    </w:r>
    <w:r>
      <w:rPr>
        <w:rFonts w:ascii="Arial" w:hAnsi="Arial" w:cs="Arial"/>
        <w:sz w:val="16"/>
      </w:rPr>
      <w:tab/>
      <w:t xml:space="preserve">                                                                                                                                                      ČSOB a.s.</w:t>
    </w:r>
  </w:p>
  <w:p w14:paraId="2E8DCFF6" w14:textId="77777777" w:rsidR="00716160" w:rsidRDefault="00716160" w:rsidP="00716160">
    <w:pPr>
      <w:pStyle w:val="Zkladntext"/>
      <w:jc w:val="both"/>
    </w:pPr>
    <w:r>
      <w:rPr>
        <w:rFonts w:ascii="Arial" w:hAnsi="Arial" w:cs="Arial"/>
        <w:sz w:val="16"/>
      </w:rPr>
      <w:t xml:space="preserve">tel.: 543 24 91 58                                                                                                                           číslo </w:t>
    </w:r>
    <w:proofErr w:type="gramStart"/>
    <w:r>
      <w:rPr>
        <w:rFonts w:ascii="Arial" w:hAnsi="Arial" w:cs="Arial"/>
        <w:sz w:val="16"/>
      </w:rPr>
      <w:t>účtu  240</w:t>
    </w:r>
    <w:proofErr w:type="gramEnd"/>
    <w:r>
      <w:rPr>
        <w:rFonts w:ascii="Arial" w:hAnsi="Arial" w:cs="Arial"/>
        <w:sz w:val="16"/>
      </w:rPr>
      <w:t> 754 100/0300</w:t>
    </w:r>
  </w:p>
  <w:p w14:paraId="116FD528" w14:textId="77777777" w:rsidR="00716160" w:rsidRDefault="00716160" w:rsidP="00716160">
    <w:pPr>
      <w:pStyle w:val="Zkladntext"/>
      <w:tabs>
        <w:tab w:val="left" w:pos="2552"/>
      </w:tabs>
    </w:pPr>
    <w:r>
      <w:tab/>
    </w:r>
  </w:p>
  <w:p w14:paraId="6974D7F5" w14:textId="77777777" w:rsidR="00DF08E4" w:rsidRDefault="00DF08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4FE01" w14:textId="77777777" w:rsidR="00FE4559" w:rsidRDefault="00FE4559">
      <w:r>
        <w:separator/>
      </w:r>
    </w:p>
  </w:footnote>
  <w:footnote w:type="continuationSeparator" w:id="0">
    <w:p w14:paraId="4C830EB3" w14:textId="77777777" w:rsidR="00FE4559" w:rsidRDefault="00FE4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73C57"/>
    <w:multiLevelType w:val="hybridMultilevel"/>
    <w:tmpl w:val="121E4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24B3CDB"/>
    <w:multiLevelType w:val="hybridMultilevel"/>
    <w:tmpl w:val="BD90C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22545A"/>
    <w:multiLevelType w:val="hybridMultilevel"/>
    <w:tmpl w:val="A56EF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1A60EE"/>
    <w:multiLevelType w:val="hybridMultilevel"/>
    <w:tmpl w:val="096CD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59D63FD"/>
    <w:multiLevelType w:val="multilevel"/>
    <w:tmpl w:val="2F6EE34A"/>
    <w:lvl w:ilvl="0">
      <w:start w:val="1"/>
      <w:numFmt w:val="decimal"/>
      <w:pStyle w:val="nadpis1tz"/>
      <w:lvlText w:val="%1."/>
      <w:lvlJc w:val="left"/>
      <w:pPr>
        <w:tabs>
          <w:tab w:val="num" w:pos="1920"/>
        </w:tabs>
        <w:ind w:left="1920" w:hanging="360"/>
      </w:pPr>
      <w:rPr>
        <w:b/>
        <w:sz w:val="32"/>
      </w:rPr>
    </w:lvl>
    <w:lvl w:ilvl="1">
      <w:start w:val="1"/>
      <w:numFmt w:val="decimal"/>
      <w:pStyle w:val="nadpis2tz"/>
      <w:lvlText w:val="%1.%2."/>
      <w:lvlJc w:val="left"/>
      <w:pPr>
        <w:tabs>
          <w:tab w:val="num" w:pos="432"/>
        </w:tabs>
        <w:ind w:left="432" w:hanging="432"/>
      </w:pPr>
      <w:rPr>
        <w:b/>
        <w:sz w:val="28"/>
      </w:rPr>
    </w:lvl>
    <w:lvl w:ilvl="2">
      <w:start w:val="1"/>
      <w:numFmt w:val="decimal"/>
      <w:pStyle w:val="nadpis3tz"/>
      <w:lvlText w:val="%1.%2.%3."/>
      <w:lvlJc w:val="left"/>
      <w:pPr>
        <w:tabs>
          <w:tab w:val="num" w:pos="1440"/>
        </w:tabs>
        <w:ind w:left="1224" w:hanging="504"/>
      </w:pPr>
      <w:rPr>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2260A50"/>
    <w:multiLevelType w:val="hybridMultilevel"/>
    <w:tmpl w:val="9FFE6A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AAF1A1F"/>
    <w:multiLevelType w:val="multilevel"/>
    <w:tmpl w:val="EC26F144"/>
    <w:lvl w:ilvl="0">
      <w:start w:val="1"/>
      <w:numFmt w:val="decimal"/>
      <w:pStyle w:val="Textodstavce"/>
      <w:isLgl/>
      <w:lvlText w:val="(%1)"/>
      <w:lvlJc w:val="left"/>
      <w:pPr>
        <w:tabs>
          <w:tab w:val="num" w:pos="785"/>
        </w:tabs>
        <w:ind w:left="0" w:firstLine="425"/>
      </w:pPr>
    </w:lvl>
    <w:lvl w:ilvl="1">
      <w:start w:val="1"/>
      <w:numFmt w:val="decimal"/>
      <w:pStyle w:val="Textpsmene"/>
      <w:lvlText w:val="%2."/>
      <w:lvlJc w:val="left"/>
      <w:pPr>
        <w:tabs>
          <w:tab w:val="num" w:pos="425"/>
        </w:tabs>
        <w:ind w:left="425" w:hanging="425"/>
      </w:pPr>
      <w:rPr>
        <w:rFonts w:ascii="Arial" w:eastAsia="Times New Roman" w:hAnsi="Arial" w:cs="Arial"/>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16cid:durableId="1314486272">
    <w:abstractNumId w:val="6"/>
  </w:num>
  <w:num w:numId="2" w16cid:durableId="1312904837">
    <w:abstractNumId w:val="4"/>
  </w:num>
  <w:num w:numId="3" w16cid:durableId="466164313">
    <w:abstractNumId w:val="2"/>
  </w:num>
  <w:num w:numId="4" w16cid:durableId="1609044800">
    <w:abstractNumId w:val="3"/>
  </w:num>
  <w:num w:numId="5" w16cid:durableId="1991058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919413">
    <w:abstractNumId w:val="1"/>
  </w:num>
  <w:num w:numId="7" w16cid:durableId="735972678">
    <w:abstractNumId w:val="5"/>
  </w:num>
  <w:num w:numId="8" w16cid:durableId="899440086">
    <w:abstractNumId w:val="0"/>
  </w:num>
  <w:num w:numId="9" w16cid:durableId="514000729">
    <w:abstractNumId w:val="4"/>
  </w:num>
  <w:num w:numId="10" w16cid:durableId="28076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814"/>
    <w:rsid w:val="00014A56"/>
    <w:rsid w:val="000406EE"/>
    <w:rsid w:val="00055DA4"/>
    <w:rsid w:val="00071574"/>
    <w:rsid w:val="0007182F"/>
    <w:rsid w:val="00076404"/>
    <w:rsid w:val="00083F79"/>
    <w:rsid w:val="00090B2B"/>
    <w:rsid w:val="00095322"/>
    <w:rsid w:val="00096516"/>
    <w:rsid w:val="0009724F"/>
    <w:rsid w:val="00097E13"/>
    <w:rsid w:val="000B1357"/>
    <w:rsid w:val="000C6B70"/>
    <w:rsid w:val="000C7EFD"/>
    <w:rsid w:val="000D3C63"/>
    <w:rsid w:val="000E4734"/>
    <w:rsid w:val="000E7E01"/>
    <w:rsid w:val="00105FCE"/>
    <w:rsid w:val="00125F49"/>
    <w:rsid w:val="00130293"/>
    <w:rsid w:val="001306A8"/>
    <w:rsid w:val="00136286"/>
    <w:rsid w:val="0015511B"/>
    <w:rsid w:val="0017301C"/>
    <w:rsid w:val="001736F3"/>
    <w:rsid w:val="001920CE"/>
    <w:rsid w:val="001E5340"/>
    <w:rsid w:val="001F6EAB"/>
    <w:rsid w:val="00210738"/>
    <w:rsid w:val="00235E71"/>
    <w:rsid w:val="002500D2"/>
    <w:rsid w:val="00253FCC"/>
    <w:rsid w:val="00265C06"/>
    <w:rsid w:val="00267C4F"/>
    <w:rsid w:val="00276F3C"/>
    <w:rsid w:val="00287D45"/>
    <w:rsid w:val="002959A4"/>
    <w:rsid w:val="002A74F3"/>
    <w:rsid w:val="002C4038"/>
    <w:rsid w:val="002C5DF5"/>
    <w:rsid w:val="002D2AAE"/>
    <w:rsid w:val="002D600F"/>
    <w:rsid w:val="002E1FAD"/>
    <w:rsid w:val="002F2A50"/>
    <w:rsid w:val="00357E03"/>
    <w:rsid w:val="00374D9C"/>
    <w:rsid w:val="003B2BB8"/>
    <w:rsid w:val="003B31BA"/>
    <w:rsid w:val="003B3598"/>
    <w:rsid w:val="003C62F3"/>
    <w:rsid w:val="003D3097"/>
    <w:rsid w:val="003E7287"/>
    <w:rsid w:val="003F4561"/>
    <w:rsid w:val="00404C41"/>
    <w:rsid w:val="00416A2B"/>
    <w:rsid w:val="0041709A"/>
    <w:rsid w:val="0043280A"/>
    <w:rsid w:val="00443330"/>
    <w:rsid w:val="0045193A"/>
    <w:rsid w:val="00455FB2"/>
    <w:rsid w:val="00470975"/>
    <w:rsid w:val="0047747D"/>
    <w:rsid w:val="00483743"/>
    <w:rsid w:val="004B5A88"/>
    <w:rsid w:val="004C4579"/>
    <w:rsid w:val="004D3520"/>
    <w:rsid w:val="004D3813"/>
    <w:rsid w:val="004F5BEE"/>
    <w:rsid w:val="00514018"/>
    <w:rsid w:val="00516D24"/>
    <w:rsid w:val="00523F96"/>
    <w:rsid w:val="00524B12"/>
    <w:rsid w:val="00541C8E"/>
    <w:rsid w:val="00545C3E"/>
    <w:rsid w:val="005524E2"/>
    <w:rsid w:val="00562BF0"/>
    <w:rsid w:val="005A099A"/>
    <w:rsid w:val="005D0C2B"/>
    <w:rsid w:val="005D6A92"/>
    <w:rsid w:val="00631745"/>
    <w:rsid w:val="006449F3"/>
    <w:rsid w:val="00646C73"/>
    <w:rsid w:val="00651A4B"/>
    <w:rsid w:val="0067385D"/>
    <w:rsid w:val="006750AA"/>
    <w:rsid w:val="00675A75"/>
    <w:rsid w:val="006762E2"/>
    <w:rsid w:val="00677204"/>
    <w:rsid w:val="006847C9"/>
    <w:rsid w:val="006A1561"/>
    <w:rsid w:val="006E1F63"/>
    <w:rsid w:val="006F0F62"/>
    <w:rsid w:val="006F484E"/>
    <w:rsid w:val="00701FAC"/>
    <w:rsid w:val="007035A7"/>
    <w:rsid w:val="00712FF4"/>
    <w:rsid w:val="00716160"/>
    <w:rsid w:val="00717247"/>
    <w:rsid w:val="00722C11"/>
    <w:rsid w:val="00722CA2"/>
    <w:rsid w:val="0072605D"/>
    <w:rsid w:val="00731969"/>
    <w:rsid w:val="007328AA"/>
    <w:rsid w:val="00736A0A"/>
    <w:rsid w:val="00743914"/>
    <w:rsid w:val="00756C2E"/>
    <w:rsid w:val="00780CCA"/>
    <w:rsid w:val="00781814"/>
    <w:rsid w:val="00790D9D"/>
    <w:rsid w:val="007C1507"/>
    <w:rsid w:val="007C406E"/>
    <w:rsid w:val="007C40CD"/>
    <w:rsid w:val="007D35D9"/>
    <w:rsid w:val="007D6E53"/>
    <w:rsid w:val="007E2931"/>
    <w:rsid w:val="007F1C65"/>
    <w:rsid w:val="00824CEB"/>
    <w:rsid w:val="00833AD0"/>
    <w:rsid w:val="00837460"/>
    <w:rsid w:val="00841B70"/>
    <w:rsid w:val="0087010A"/>
    <w:rsid w:val="00890D06"/>
    <w:rsid w:val="00896CC8"/>
    <w:rsid w:val="008A3262"/>
    <w:rsid w:val="008A7A38"/>
    <w:rsid w:val="008C228D"/>
    <w:rsid w:val="008C5423"/>
    <w:rsid w:val="008D52D9"/>
    <w:rsid w:val="008E16A8"/>
    <w:rsid w:val="008F549D"/>
    <w:rsid w:val="008F64EB"/>
    <w:rsid w:val="008F7725"/>
    <w:rsid w:val="00906EED"/>
    <w:rsid w:val="00912B2E"/>
    <w:rsid w:val="00920831"/>
    <w:rsid w:val="0092580B"/>
    <w:rsid w:val="009308F3"/>
    <w:rsid w:val="00960144"/>
    <w:rsid w:val="009653F6"/>
    <w:rsid w:val="00965D15"/>
    <w:rsid w:val="00980F05"/>
    <w:rsid w:val="00981A7B"/>
    <w:rsid w:val="00983135"/>
    <w:rsid w:val="009A423C"/>
    <w:rsid w:val="009C0A9F"/>
    <w:rsid w:val="009E0F32"/>
    <w:rsid w:val="009E23E4"/>
    <w:rsid w:val="009E49B1"/>
    <w:rsid w:val="00A171B1"/>
    <w:rsid w:val="00A25B62"/>
    <w:rsid w:val="00A27910"/>
    <w:rsid w:val="00A37A71"/>
    <w:rsid w:val="00A52C3D"/>
    <w:rsid w:val="00A65EC6"/>
    <w:rsid w:val="00AA5DE3"/>
    <w:rsid w:val="00AA7E60"/>
    <w:rsid w:val="00AD14DE"/>
    <w:rsid w:val="00AE5802"/>
    <w:rsid w:val="00B1630E"/>
    <w:rsid w:val="00B2054F"/>
    <w:rsid w:val="00B349FB"/>
    <w:rsid w:val="00B413B1"/>
    <w:rsid w:val="00B60304"/>
    <w:rsid w:val="00B6327D"/>
    <w:rsid w:val="00B66FBB"/>
    <w:rsid w:val="00B70B15"/>
    <w:rsid w:val="00B8664F"/>
    <w:rsid w:val="00B878DB"/>
    <w:rsid w:val="00BA1CC1"/>
    <w:rsid w:val="00BB5197"/>
    <w:rsid w:val="00BC692B"/>
    <w:rsid w:val="00BD309B"/>
    <w:rsid w:val="00BD329F"/>
    <w:rsid w:val="00BD4253"/>
    <w:rsid w:val="00BE4E81"/>
    <w:rsid w:val="00BE7334"/>
    <w:rsid w:val="00BF20B9"/>
    <w:rsid w:val="00C32BB7"/>
    <w:rsid w:val="00C46DFE"/>
    <w:rsid w:val="00C52EC8"/>
    <w:rsid w:val="00C70A14"/>
    <w:rsid w:val="00C91566"/>
    <w:rsid w:val="00CA0C15"/>
    <w:rsid w:val="00CA4C99"/>
    <w:rsid w:val="00CA7B4C"/>
    <w:rsid w:val="00CB14EC"/>
    <w:rsid w:val="00CB215A"/>
    <w:rsid w:val="00CB28C9"/>
    <w:rsid w:val="00CC3876"/>
    <w:rsid w:val="00CC6F0E"/>
    <w:rsid w:val="00CF39BE"/>
    <w:rsid w:val="00CF7D75"/>
    <w:rsid w:val="00D00DDD"/>
    <w:rsid w:val="00D264B9"/>
    <w:rsid w:val="00D46123"/>
    <w:rsid w:val="00DB343F"/>
    <w:rsid w:val="00DC0786"/>
    <w:rsid w:val="00DC4886"/>
    <w:rsid w:val="00DC7240"/>
    <w:rsid w:val="00DD5A8F"/>
    <w:rsid w:val="00DF08E4"/>
    <w:rsid w:val="00E02DDF"/>
    <w:rsid w:val="00E05645"/>
    <w:rsid w:val="00E46BBF"/>
    <w:rsid w:val="00E77C4F"/>
    <w:rsid w:val="00E82AE6"/>
    <w:rsid w:val="00E92932"/>
    <w:rsid w:val="00E94A4A"/>
    <w:rsid w:val="00EA5EBA"/>
    <w:rsid w:val="00EB2DFF"/>
    <w:rsid w:val="00EC4CCD"/>
    <w:rsid w:val="00EE2AD4"/>
    <w:rsid w:val="00EE4EFE"/>
    <w:rsid w:val="00EE58CA"/>
    <w:rsid w:val="00EE5B89"/>
    <w:rsid w:val="00EF6D1A"/>
    <w:rsid w:val="00EF6F45"/>
    <w:rsid w:val="00F00493"/>
    <w:rsid w:val="00F620C1"/>
    <w:rsid w:val="00F808D5"/>
    <w:rsid w:val="00F9426A"/>
    <w:rsid w:val="00FB19C3"/>
    <w:rsid w:val="00FB690F"/>
    <w:rsid w:val="00FC141F"/>
    <w:rsid w:val="00FE12F0"/>
    <w:rsid w:val="00FE3645"/>
    <w:rsid w:val="00FE4559"/>
    <w:rsid w:val="00FE7150"/>
    <w:rsid w:val="00FF2E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A4D5D"/>
  <w15:chartTrackingRefBased/>
  <w15:docId w15:val="{DEE66FD8-82EB-4641-A86E-98379FDE2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3598"/>
    <w:pPr>
      <w:spacing w:after="0" w:line="240" w:lineRule="auto"/>
    </w:pPr>
    <w:rPr>
      <w:rFonts w:ascii="Arial" w:eastAsia="Times New Roman" w:hAnsi="Arial" w:cs="Times New Roman"/>
      <w:color w:val="000000"/>
      <w:sz w:val="24"/>
      <w:szCs w:val="20"/>
      <w:lang w:eastAsia="cs-CZ"/>
    </w:rPr>
  </w:style>
  <w:style w:type="paragraph" w:styleId="Nadpis1">
    <w:name w:val="heading 1"/>
    <w:basedOn w:val="Normln"/>
    <w:next w:val="Normln"/>
    <w:link w:val="Nadpis1Char"/>
    <w:uiPriority w:val="9"/>
    <w:qFormat/>
    <w:rsid w:val="0078181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781814"/>
    <w:pPr>
      <w:tabs>
        <w:tab w:val="center" w:pos="4536"/>
        <w:tab w:val="right" w:pos="9072"/>
      </w:tabs>
    </w:pPr>
  </w:style>
  <w:style w:type="character" w:customStyle="1" w:styleId="ZpatChar">
    <w:name w:val="Zápatí Char"/>
    <w:basedOn w:val="Standardnpsmoodstavce"/>
    <w:link w:val="Zpat"/>
    <w:uiPriority w:val="99"/>
    <w:rsid w:val="00781814"/>
    <w:rPr>
      <w:rFonts w:ascii="Arial" w:eastAsia="Times New Roman" w:hAnsi="Arial" w:cs="Times New Roman"/>
      <w:color w:val="000000"/>
      <w:sz w:val="24"/>
      <w:szCs w:val="20"/>
      <w:lang w:eastAsia="cs-CZ"/>
    </w:rPr>
  </w:style>
  <w:style w:type="character" w:styleId="Hypertextovodkaz">
    <w:name w:val="Hyperlink"/>
    <w:uiPriority w:val="99"/>
    <w:rsid w:val="00781814"/>
    <w:rPr>
      <w:color w:val="0000FF"/>
      <w:u w:val="single"/>
    </w:rPr>
  </w:style>
  <w:style w:type="paragraph" w:customStyle="1" w:styleId="Textodstavce">
    <w:name w:val="Text odstavce"/>
    <w:basedOn w:val="Normln"/>
    <w:rsid w:val="00781814"/>
    <w:pPr>
      <w:numPr>
        <w:numId w:val="1"/>
      </w:numPr>
      <w:tabs>
        <w:tab w:val="left" w:pos="851"/>
      </w:tabs>
      <w:spacing w:before="120" w:after="120"/>
      <w:jc w:val="both"/>
      <w:outlineLvl w:val="6"/>
    </w:pPr>
    <w:rPr>
      <w:rFonts w:ascii="Times New Roman" w:hAnsi="Times New Roman"/>
      <w:color w:val="auto"/>
    </w:rPr>
  </w:style>
  <w:style w:type="paragraph" w:customStyle="1" w:styleId="Textbodu">
    <w:name w:val="Text bodu"/>
    <w:basedOn w:val="Normln"/>
    <w:rsid w:val="00781814"/>
    <w:pPr>
      <w:numPr>
        <w:ilvl w:val="2"/>
        <w:numId w:val="1"/>
      </w:numPr>
      <w:jc w:val="both"/>
      <w:outlineLvl w:val="8"/>
    </w:pPr>
    <w:rPr>
      <w:rFonts w:ascii="Times New Roman" w:hAnsi="Times New Roman"/>
      <w:color w:val="auto"/>
    </w:rPr>
  </w:style>
  <w:style w:type="paragraph" w:customStyle="1" w:styleId="Textpsmene">
    <w:name w:val="Text písmene"/>
    <w:basedOn w:val="Normln"/>
    <w:rsid w:val="00781814"/>
    <w:pPr>
      <w:numPr>
        <w:ilvl w:val="1"/>
        <w:numId w:val="1"/>
      </w:numPr>
      <w:jc w:val="both"/>
      <w:outlineLvl w:val="7"/>
    </w:pPr>
    <w:rPr>
      <w:rFonts w:ascii="Times New Roman" w:hAnsi="Times New Roman"/>
      <w:color w:val="auto"/>
    </w:rPr>
  </w:style>
  <w:style w:type="paragraph" w:customStyle="1" w:styleId="FCtextCharChar">
    <w:name w:val="FC text Char Char"/>
    <w:basedOn w:val="Normln"/>
    <w:link w:val="FCtextCharCharChar"/>
    <w:rsid w:val="00781814"/>
    <w:pPr>
      <w:spacing w:before="40" w:after="40"/>
      <w:ind w:left="340" w:firstLine="340"/>
      <w:contextualSpacing/>
      <w:jc w:val="both"/>
    </w:pPr>
    <w:rPr>
      <w:color w:val="auto"/>
      <w:sz w:val="20"/>
      <w:szCs w:val="24"/>
      <w:lang w:val="x-none" w:eastAsia="x-none"/>
    </w:rPr>
  </w:style>
  <w:style w:type="character" w:customStyle="1" w:styleId="FCtextCharCharChar">
    <w:name w:val="FC text Char Char Char"/>
    <w:link w:val="FCtextCharChar"/>
    <w:rsid w:val="00781814"/>
    <w:rPr>
      <w:rFonts w:ascii="Arial" w:eastAsia="Times New Roman" w:hAnsi="Arial" w:cs="Times New Roman"/>
      <w:sz w:val="20"/>
      <w:szCs w:val="24"/>
      <w:lang w:val="x-none" w:eastAsia="x-none"/>
    </w:rPr>
  </w:style>
  <w:style w:type="paragraph" w:customStyle="1" w:styleId="nadpis1tz">
    <w:name w:val="nadpis_1tz"/>
    <w:next w:val="Normln"/>
    <w:autoRedefine/>
    <w:rsid w:val="00651A4B"/>
    <w:pPr>
      <w:widowControl w:val="0"/>
      <w:numPr>
        <w:numId w:val="2"/>
      </w:numPr>
      <w:suppressAutoHyphens/>
      <w:spacing w:before="240" w:after="120" w:line="240" w:lineRule="auto"/>
      <w:outlineLvl w:val="0"/>
    </w:pPr>
    <w:rPr>
      <w:rFonts w:ascii="Arial" w:eastAsia="Times New Roman" w:hAnsi="Arial" w:cs="Arial"/>
      <w:b/>
      <w:bCs/>
      <w:sz w:val="32"/>
      <w:szCs w:val="20"/>
      <w:lang w:eastAsia="cs-CZ"/>
    </w:rPr>
  </w:style>
  <w:style w:type="paragraph" w:customStyle="1" w:styleId="nadpis2tz">
    <w:name w:val="nadpis_2tz"/>
    <w:basedOn w:val="Normln"/>
    <w:next w:val="Normln"/>
    <w:autoRedefine/>
    <w:rsid w:val="00781814"/>
    <w:pPr>
      <w:numPr>
        <w:ilvl w:val="1"/>
        <w:numId w:val="2"/>
      </w:numPr>
      <w:spacing w:before="120" w:after="120"/>
      <w:outlineLvl w:val="1"/>
    </w:pPr>
    <w:rPr>
      <w:b/>
      <w:bCs/>
      <w:color w:val="auto"/>
      <w:sz w:val="28"/>
    </w:rPr>
  </w:style>
  <w:style w:type="paragraph" w:customStyle="1" w:styleId="nadpis3tz">
    <w:name w:val="nadpis_3tz"/>
    <w:next w:val="Normln"/>
    <w:autoRedefine/>
    <w:rsid w:val="00781814"/>
    <w:pPr>
      <w:numPr>
        <w:ilvl w:val="2"/>
        <w:numId w:val="2"/>
      </w:numPr>
      <w:tabs>
        <w:tab w:val="clear" w:pos="1440"/>
        <w:tab w:val="num" w:pos="720"/>
      </w:tabs>
      <w:spacing w:before="120" w:after="120" w:line="240" w:lineRule="auto"/>
      <w:ind w:left="720" w:hanging="720"/>
      <w:outlineLvl w:val="2"/>
    </w:pPr>
    <w:rPr>
      <w:rFonts w:ascii="Arial,Bold" w:eastAsia="Times New Roman" w:hAnsi="Arial,Bold" w:cs="Arial,Bold"/>
      <w:b/>
      <w:bCs/>
      <w:noProof/>
      <w:sz w:val="24"/>
      <w:szCs w:val="24"/>
      <w:lang w:eastAsia="cs-CZ"/>
    </w:rPr>
  </w:style>
  <w:style w:type="character" w:customStyle="1" w:styleId="Nadpis1Char">
    <w:name w:val="Nadpis 1 Char"/>
    <w:basedOn w:val="Standardnpsmoodstavce"/>
    <w:link w:val="Nadpis1"/>
    <w:uiPriority w:val="9"/>
    <w:rsid w:val="00781814"/>
    <w:rPr>
      <w:rFonts w:asciiTheme="majorHAnsi" w:eastAsiaTheme="majorEastAsia" w:hAnsiTheme="majorHAnsi" w:cstheme="majorBidi"/>
      <w:color w:val="2F5496" w:themeColor="accent1" w:themeShade="BF"/>
      <w:sz w:val="32"/>
      <w:szCs w:val="32"/>
      <w:lang w:eastAsia="cs-CZ"/>
    </w:rPr>
  </w:style>
  <w:style w:type="paragraph" w:styleId="Nadpisobsahu">
    <w:name w:val="TOC Heading"/>
    <w:basedOn w:val="Nadpis1"/>
    <w:next w:val="Normln"/>
    <w:uiPriority w:val="39"/>
    <w:unhideWhenUsed/>
    <w:qFormat/>
    <w:rsid w:val="00781814"/>
    <w:pPr>
      <w:spacing w:line="259" w:lineRule="auto"/>
      <w:outlineLvl w:val="9"/>
    </w:pPr>
    <w:rPr>
      <w:rFonts w:ascii="Calibri Light" w:eastAsia="Times New Roman" w:hAnsi="Calibri Light" w:cs="Times New Roman"/>
      <w:color w:val="2E74B5"/>
      <w:lang w:val="en-GB" w:eastAsia="en-GB"/>
    </w:rPr>
  </w:style>
  <w:style w:type="paragraph" w:styleId="Obsah1">
    <w:name w:val="toc 1"/>
    <w:basedOn w:val="Normln"/>
    <w:next w:val="Normln"/>
    <w:autoRedefine/>
    <w:uiPriority w:val="39"/>
    <w:unhideWhenUsed/>
    <w:rsid w:val="00781814"/>
    <w:pPr>
      <w:spacing w:after="100"/>
    </w:pPr>
  </w:style>
  <w:style w:type="paragraph" w:styleId="Obsah2">
    <w:name w:val="toc 2"/>
    <w:basedOn w:val="Normln"/>
    <w:next w:val="Normln"/>
    <w:autoRedefine/>
    <w:uiPriority w:val="39"/>
    <w:unhideWhenUsed/>
    <w:rsid w:val="00781814"/>
    <w:pPr>
      <w:spacing w:after="100"/>
      <w:ind w:left="240"/>
    </w:pPr>
  </w:style>
  <w:style w:type="paragraph" w:styleId="Odstavecseseznamem">
    <w:name w:val="List Paragraph"/>
    <w:basedOn w:val="Normln"/>
    <w:uiPriority w:val="34"/>
    <w:qFormat/>
    <w:rsid w:val="007C40CD"/>
    <w:pPr>
      <w:ind w:left="720"/>
    </w:pPr>
  </w:style>
  <w:style w:type="paragraph" w:styleId="Zkladntext">
    <w:name w:val="Body Text"/>
    <w:basedOn w:val="Normln"/>
    <w:link w:val="ZkladntextChar"/>
    <w:rsid w:val="00DF08E4"/>
    <w:pPr>
      <w:widowControl w:val="0"/>
      <w:suppressAutoHyphens/>
      <w:autoSpaceDE w:val="0"/>
    </w:pPr>
    <w:rPr>
      <w:rFonts w:ascii="Tms Rmn" w:hAnsi="Tms Rmn" w:cs="Tms Rmn"/>
      <w:lang w:eastAsia="ar-SA"/>
    </w:rPr>
  </w:style>
  <w:style w:type="character" w:customStyle="1" w:styleId="ZkladntextChar">
    <w:name w:val="Základní text Char"/>
    <w:basedOn w:val="Standardnpsmoodstavce"/>
    <w:link w:val="Zkladntext"/>
    <w:rsid w:val="00DF08E4"/>
    <w:rPr>
      <w:rFonts w:ascii="Tms Rmn" w:eastAsia="Times New Roman" w:hAnsi="Tms Rmn" w:cs="Tms Rmn"/>
      <w:color w:val="000000"/>
      <w:sz w:val="24"/>
      <w:szCs w:val="20"/>
      <w:lang w:eastAsia="ar-SA"/>
    </w:rPr>
  </w:style>
  <w:style w:type="paragraph" w:styleId="Zhlav">
    <w:name w:val="header"/>
    <w:basedOn w:val="Normln"/>
    <w:link w:val="ZhlavChar"/>
    <w:rsid w:val="00DF08E4"/>
    <w:pPr>
      <w:tabs>
        <w:tab w:val="center" w:pos="4536"/>
        <w:tab w:val="right" w:pos="9072"/>
      </w:tabs>
      <w:suppressAutoHyphens/>
    </w:pPr>
    <w:rPr>
      <w:rFonts w:cs="Arial"/>
      <w:lang w:eastAsia="ar-SA"/>
    </w:rPr>
  </w:style>
  <w:style w:type="character" w:customStyle="1" w:styleId="ZhlavChar">
    <w:name w:val="Záhlaví Char"/>
    <w:basedOn w:val="Standardnpsmoodstavce"/>
    <w:link w:val="Zhlav"/>
    <w:rsid w:val="00DF08E4"/>
    <w:rPr>
      <w:rFonts w:ascii="Arial" w:eastAsia="Times New Roman" w:hAnsi="Arial" w:cs="Arial"/>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50772">
      <w:bodyDiv w:val="1"/>
      <w:marLeft w:val="0"/>
      <w:marRight w:val="0"/>
      <w:marTop w:val="0"/>
      <w:marBottom w:val="0"/>
      <w:divBdr>
        <w:top w:val="none" w:sz="0" w:space="0" w:color="auto"/>
        <w:left w:val="none" w:sz="0" w:space="0" w:color="auto"/>
        <w:bottom w:val="none" w:sz="0" w:space="0" w:color="auto"/>
        <w:right w:val="none" w:sz="0" w:space="0" w:color="auto"/>
      </w:divBdr>
    </w:div>
    <w:div w:id="1077288852">
      <w:bodyDiv w:val="1"/>
      <w:marLeft w:val="0"/>
      <w:marRight w:val="0"/>
      <w:marTop w:val="0"/>
      <w:marBottom w:val="0"/>
      <w:divBdr>
        <w:top w:val="none" w:sz="0" w:space="0" w:color="auto"/>
        <w:left w:val="none" w:sz="0" w:space="0" w:color="auto"/>
        <w:bottom w:val="none" w:sz="0" w:space="0" w:color="auto"/>
        <w:right w:val="none" w:sz="0" w:space="0" w:color="auto"/>
      </w:divBdr>
    </w:div>
    <w:div w:id="1506558044">
      <w:bodyDiv w:val="1"/>
      <w:marLeft w:val="0"/>
      <w:marRight w:val="0"/>
      <w:marTop w:val="0"/>
      <w:marBottom w:val="0"/>
      <w:divBdr>
        <w:top w:val="none" w:sz="0" w:space="0" w:color="auto"/>
        <w:left w:val="none" w:sz="0" w:space="0" w:color="auto"/>
        <w:bottom w:val="none" w:sz="0" w:space="0" w:color="auto"/>
        <w:right w:val="none" w:sz="0" w:space="0" w:color="auto"/>
      </w:divBdr>
    </w:div>
    <w:div w:id="15620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5</Pages>
  <Words>1544</Words>
  <Characters>9113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Balga</dc:creator>
  <cp:keywords/>
  <dc:description/>
  <cp:lastModifiedBy>Dvořáková Linda</cp:lastModifiedBy>
  <cp:revision>13</cp:revision>
  <cp:lastPrinted>2025-03-31T10:41:00Z</cp:lastPrinted>
  <dcterms:created xsi:type="dcterms:W3CDTF">2025-03-26T13:46:00Z</dcterms:created>
  <dcterms:modified xsi:type="dcterms:W3CDTF">2025-03-31T10:41:00Z</dcterms:modified>
</cp:coreProperties>
</file>